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8B" w:rsidRDefault="00205F1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34668B" w:rsidRDefault="00205F1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ИССЛЕДОВАТЕЛЬСКАЯ КОМПАНИЯ «ЛИДЕР»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Цибина</w:t>
      </w:r>
      <w:proofErr w:type="spellEnd"/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_________________ 2021 г.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М.П.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</w:t>
      </w:r>
    </w:p>
    <w:p w:rsidR="00205F14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5F14">
        <w:rPr>
          <w:rFonts w:ascii="Times New Roman" w:eastAsia="Times New Roman" w:hAnsi="Times New Roman" w:cs="Times New Roman"/>
          <w:sz w:val="28"/>
          <w:szCs w:val="28"/>
        </w:rPr>
        <w:t>о выполненных работах по сбору и обобщению информации о качестве условий оказания услуг организациями культуры Ханты-Мансийского автономного округа</w:t>
      </w:r>
      <w:r w:rsidR="007333D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7333DD">
        <w:rPr>
          <w:rFonts w:ascii="Times New Roman" w:eastAsia="Times New Roman" w:hAnsi="Times New Roman" w:cs="Times New Roman"/>
          <w:sz w:val="28"/>
          <w:szCs w:val="28"/>
        </w:rPr>
        <w:t>Югра</w:t>
      </w:r>
      <w:proofErr w:type="spellEnd"/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 w:rsidR="0034668B" w:rsidRDefault="00205F14">
      <w:pPr>
        <w:pStyle w:val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 с ограниченной ответственностью 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Исследовательская компания «Лидер»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Красноярск, ул. Железнодорожников, 17, офис 801/3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801/3 (совпадает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юридическим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4668B" w:rsidRDefault="0034668B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ОКПО </w:t>
      </w:r>
      <w:r>
        <w:rPr>
          <w:rFonts w:ascii="Times New Roman" w:eastAsia="Times New Roman" w:hAnsi="Times New Roman" w:cs="Times New Roman"/>
          <w:sz w:val="24"/>
          <w:szCs w:val="24"/>
        </w:rPr>
        <w:t>36053242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04401363000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4210014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04701000001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ОКФС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Частная собственность</w:t>
      </w:r>
    </w:p>
    <w:p w:rsidR="0034668B" w:rsidRDefault="0034668B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2460112042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246001001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1192468005620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sz w:val="24"/>
          <w:szCs w:val="24"/>
        </w:rPr>
        <w:t>14.02.2019 г.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:rsidR="0034668B" w:rsidRDefault="0034668B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Реквизиты: 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Сбербанк ИНН 7707083893 КПП 246602011 ОГРН 1027700132195 ОКПО 02783169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04701000001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040407627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 30101810800000000627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/с 40702810031000025646 </w:t>
      </w:r>
    </w:p>
    <w:p w:rsidR="0034668B" w:rsidRDefault="0034668B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</w:rPr>
        <w:t>: info@kras-lider.ru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Наталья Александровна, на основании Устава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т.+7 (391) 205-10-78</w:t>
      </w:r>
    </w:p>
    <w:p w:rsidR="0034668B" w:rsidRDefault="00205F14">
      <w:pPr>
        <w:pStyle w:val="1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м.+7 (902) 940-41-37</w:t>
      </w:r>
    </w:p>
    <w:p w:rsidR="0034668B" w:rsidRDefault="0034668B">
      <w:pPr>
        <w:pStyle w:val="10"/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205F14">
      <w:pPr>
        <w:pStyle w:val="1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34668B" w:rsidRDefault="00205F1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0" w:name="_3wxufgfzs4kn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</w:rPr>
        <w:footnoteReference w:id="1"/>
      </w:r>
    </w:p>
    <w:tbl>
      <w:tblPr>
        <w:tblStyle w:val="a5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75"/>
        <w:gridCol w:w="1005"/>
      </w:tblGrid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B710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Значения по каждому показателю, характеризующему общие критерии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10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B710E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37DA6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DA6" w:rsidRDefault="008C5F80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37DA6" w:rsidRPr="00E3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бщие выводы и предложения по совершенствованию оказания услуг в сфере культуры Ханты-Мансийского автономного округа – </w:t>
            </w:r>
            <w:proofErr w:type="spellStart"/>
            <w:r w:rsidR="00E37DA6" w:rsidRPr="00E3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Югры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DA6" w:rsidRDefault="007079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B710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079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B710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079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668B">
        <w:trPr>
          <w:cantSplit/>
          <w:trHeight w:val="560"/>
          <w:tblHeader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 w:rsidP="00B710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B7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07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205F14">
      <w:pPr>
        <w:pStyle w:val="a3"/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a0rzbjxjco6o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</w:p>
    <w:p w:rsidR="0034668B" w:rsidRDefault="00205F14">
      <w:pPr>
        <w:pStyle w:val="10"/>
        <w:spacing w:after="12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Ханты-Мансийск</w:t>
      </w:r>
      <w:r w:rsidRPr="00205F14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автономном</w:t>
      </w:r>
      <w:r w:rsidRPr="00205F14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5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</w:t>
      </w:r>
      <w:r w:rsidR="00400DC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организаций культуры: </w:t>
      </w:r>
    </w:p>
    <w:tbl>
      <w:tblPr>
        <w:tblStyle w:val="a6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479"/>
        <w:gridCol w:w="4017"/>
      </w:tblGrid>
      <w:tr w:rsidR="0034668B" w:rsidTr="00205F14">
        <w:trPr>
          <w:cantSplit/>
          <w:trHeight w:val="825"/>
          <w:tblHeader/>
        </w:trPr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в опросе</w:t>
            </w:r>
          </w:p>
        </w:tc>
      </w:tr>
      <w:tr w:rsidR="00205F14" w:rsidRPr="00400DC0" w:rsidTr="0021272C">
        <w:trPr>
          <w:cantSplit/>
          <w:trHeight w:val="660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«Библиотечно-информационная система»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</w:tr>
      <w:tr w:rsidR="00205F14" w:rsidRPr="00400DC0" w:rsidTr="00205F14">
        <w:trPr>
          <w:cantSplit/>
          <w:trHeight w:val="300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«Городской драматический театр»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</w:tr>
      <w:tr w:rsidR="00205F14" w:rsidRPr="00400DC0" w:rsidTr="00205F14">
        <w:trPr>
          <w:cantSplit/>
          <w:trHeight w:val="645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«Городской культурный центр»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Сургут</w:t>
            </w:r>
          </w:p>
        </w:tc>
      </w:tr>
      <w:tr w:rsidR="00205F14" w:rsidRPr="00400DC0" w:rsidTr="00205F14">
        <w:trPr>
          <w:cantSplit/>
          <w:trHeight w:val="750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 «Государственный художественный музей»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Ханты-Мансийск</w:t>
            </w:r>
          </w:p>
        </w:tc>
      </w:tr>
      <w:tr w:rsidR="00205F14" w:rsidRPr="00400DC0" w:rsidTr="00205F14">
        <w:trPr>
          <w:cantSplit/>
          <w:trHeight w:val="495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«Дворец искусств» г. Нижневартовск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</w:tr>
      <w:tr w:rsidR="00205F14" w:rsidRPr="00400DC0" w:rsidTr="00205F14">
        <w:trPr>
          <w:cantSplit/>
          <w:trHeight w:val="495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«Дворец культуры «Октябрь»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</w:tr>
      <w:tr w:rsidR="00205F14" w:rsidRPr="00400DC0" w:rsidTr="00205F14">
        <w:trPr>
          <w:cantSplit/>
          <w:trHeight w:val="495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«Централизованная библиотечная система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</w:tr>
      <w:tr w:rsidR="00205F14" w:rsidRPr="00400DC0" w:rsidTr="00205F14">
        <w:trPr>
          <w:cantSplit/>
          <w:trHeight w:val="495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краеведческий музей»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</w:tr>
      <w:tr w:rsidR="00205F14" w:rsidRPr="00400DC0" w:rsidTr="00205F14">
        <w:trPr>
          <w:cantSplit/>
          <w:trHeight w:val="495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«Сельский дом культуры» д.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</w:tr>
      <w:tr w:rsidR="00205F14" w:rsidRPr="00400DC0" w:rsidTr="00400DC0">
        <w:trPr>
          <w:cantSplit/>
          <w:trHeight w:val="495"/>
          <w:tblHeader/>
        </w:trPr>
        <w:tc>
          <w:tcPr>
            <w:tcW w:w="547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МКУК «Сельский Дом культуры и досуга» д.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</w:tr>
      <w:tr w:rsidR="00205F14" w:rsidRPr="00400DC0" w:rsidTr="00400DC0">
        <w:trPr>
          <w:cantSplit/>
          <w:trHeight w:val="300"/>
          <w:tblHeader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МКУК «Сельский Дом Культуры и Досуга» с.п.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</w:tr>
      <w:tr w:rsidR="00205F14" w:rsidRPr="00400DC0" w:rsidTr="00400DC0">
        <w:trPr>
          <w:cantSplit/>
          <w:trHeight w:val="300"/>
          <w:tblHeader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филармония»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</w:tr>
      <w:tr w:rsidR="00205F14" w:rsidRPr="00400DC0" w:rsidTr="00400DC0">
        <w:trPr>
          <w:cantSplit/>
          <w:trHeight w:val="300"/>
          <w:tblHeader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 «Театр обско-угорских народов «Солнце»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Ханты-Мансийск</w:t>
            </w:r>
          </w:p>
        </w:tc>
      </w:tr>
      <w:tr w:rsidR="00205F14" w:rsidRPr="00400DC0" w:rsidTr="00400DC0">
        <w:trPr>
          <w:cantSplit/>
          <w:trHeight w:val="300"/>
          <w:tblHeader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Общественная организация «Федерация спортивного бального танца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Нефтеюганска»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Нефтеюганска</w:t>
            </w:r>
          </w:p>
        </w:tc>
      </w:tr>
      <w:tr w:rsidR="00205F14" w:rsidRPr="00400DC0" w:rsidTr="00400DC0">
        <w:trPr>
          <w:cantSplit/>
          <w:trHeight w:val="300"/>
          <w:tblHeader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«Центр национальных культур»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</w:tr>
      <w:tr w:rsidR="00205F14" w:rsidRPr="00400DC0" w:rsidTr="00400DC0">
        <w:trPr>
          <w:cantSplit/>
          <w:trHeight w:val="300"/>
          <w:tblHeader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5F14" w:rsidRPr="00400DC0" w:rsidRDefault="00205F14" w:rsidP="003F2EA0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</w:tr>
    </w:tbl>
    <w:p w:rsidR="0034668B" w:rsidRPr="00400DC0" w:rsidRDefault="00205F14" w:rsidP="003F2EA0">
      <w:pPr>
        <w:pStyle w:val="10"/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3" w:name="_oa33zyeji4ev" w:colFirst="0" w:colLast="0"/>
      <w:bookmarkEnd w:id="3"/>
      <w:r w:rsidRPr="00400DC0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34668B" w:rsidRDefault="00205F14">
      <w:pPr>
        <w:pStyle w:val="a3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xx1sjg18hcu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 культуры”.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проводилась Оператором методом анализа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 сети "Интернет". В оценке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формой оценки можно в Приложении 1 к данному отчету.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  <w:proofErr w:type="gramEnd"/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  <w:proofErr w:type="gramEnd"/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наличие и функционирование дистанционных способов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обратной связи и взаимодействия с получателями услуг</w:t>
      </w:r>
      <w:r>
        <w:rPr>
          <w:rFonts w:ascii="Times New Roman" w:eastAsia="Times New Roman" w:hAnsi="Times New Roman" w:cs="Times New Roman"/>
          <w:sz w:val="24"/>
          <w:szCs w:val="24"/>
        </w:rPr>
        <w:t>. Оценка объема информации, представленной на сайте организаций, в соответствии с существующими нормативно-правовыми актами, описанной в начале раздела, производится по шкале от 1 до 10</w:t>
      </w:r>
      <w:r w:rsidR="00400DC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баллов, где 1 - это минимальный объем информации, а 10</w:t>
      </w:r>
      <w:r w:rsidR="00400DC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максимальный объем.   В Таблице 1 представлены результаты оценки учреждений.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Объем информации, размещенной на официальном сайте организации, в соответствии с количеством материалов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7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897"/>
        <w:gridCol w:w="1599"/>
      </w:tblGrid>
      <w:tr w:rsidR="0034668B" w:rsidRPr="00400DC0" w:rsidTr="003F2EA0">
        <w:trPr>
          <w:cantSplit/>
          <w:trHeight w:val="510"/>
          <w:tblHeader/>
        </w:trPr>
        <w:tc>
          <w:tcPr>
            <w:tcW w:w="7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Pr="00400DC0" w:rsidRDefault="00205F14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Pr="00400DC0" w:rsidRDefault="00205F14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DC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Интегральный показатель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21272C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1272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Библиотечно-информационная система </w:t>
            </w:r>
            <w:proofErr w:type="gramStart"/>
            <w:r w:rsidRPr="0021272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</w:t>
            </w:r>
            <w:proofErr w:type="gramEnd"/>
            <w:r w:rsidRPr="0021272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Нижневартовск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72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90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592782" w:rsidRPr="00400DC0" w:rsidTr="003F2EA0">
        <w:trPr>
          <w:cantSplit/>
          <w:trHeight w:val="255"/>
          <w:tblHeader/>
        </w:trPr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782" w:rsidRPr="00CF709B" w:rsidRDefault="00592782" w:rsidP="00592782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</w:tbl>
    <w:p w:rsidR="0034668B" w:rsidRDefault="00205F14">
      <w:pPr>
        <w:pStyle w:val="10"/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целом на сайтах организаций присутствует большая часть информации от необходимого объема - среднее значение сос</w:t>
      </w:r>
      <w:r w:rsidR="00BE22EF">
        <w:rPr>
          <w:rFonts w:ascii="Times New Roman" w:eastAsia="Times New Roman" w:hAnsi="Times New Roman" w:cs="Times New Roman"/>
          <w:sz w:val="24"/>
          <w:szCs w:val="24"/>
        </w:rPr>
        <w:t xml:space="preserve">тавляет </w:t>
      </w:r>
      <w:r w:rsidR="00157617">
        <w:rPr>
          <w:rFonts w:ascii="Times New Roman" w:eastAsia="Times New Roman" w:hAnsi="Times New Roman" w:cs="Times New Roman"/>
          <w:sz w:val="24"/>
          <w:szCs w:val="24"/>
        </w:rPr>
        <w:t>76</w:t>
      </w:r>
      <w:r w:rsidR="00BE22EF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57617">
        <w:rPr>
          <w:rFonts w:ascii="Times New Roman" w:eastAsia="Times New Roman" w:hAnsi="Times New Roman" w:cs="Times New Roman"/>
          <w:sz w:val="24"/>
          <w:szCs w:val="24"/>
        </w:rPr>
        <w:t xml:space="preserve"> У организации </w:t>
      </w:r>
      <w:r w:rsidR="00157617" w:rsidRPr="00157617">
        <w:rPr>
          <w:rFonts w:ascii="Times New Roman" w:eastAsia="Times New Roman" w:hAnsi="Times New Roman" w:cs="Times New Roman"/>
          <w:sz w:val="24"/>
          <w:szCs w:val="24"/>
        </w:rPr>
        <w:t xml:space="preserve">Федерация спортивного бального танца </w:t>
      </w:r>
      <w:proofErr w:type="gramStart"/>
      <w:r w:rsidR="00157617" w:rsidRPr="0015761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157617" w:rsidRPr="00157617">
        <w:rPr>
          <w:rFonts w:ascii="Times New Roman" w:eastAsia="Times New Roman" w:hAnsi="Times New Roman" w:cs="Times New Roman"/>
          <w:sz w:val="24"/>
          <w:szCs w:val="24"/>
        </w:rPr>
        <w:t>. Нефтеюганска</w:t>
      </w:r>
      <w:r w:rsidR="00157617">
        <w:rPr>
          <w:rFonts w:ascii="Times New Roman" w:eastAsia="Times New Roman" w:hAnsi="Times New Roman" w:cs="Times New Roman"/>
          <w:sz w:val="24"/>
          <w:szCs w:val="24"/>
        </w:rPr>
        <w:t xml:space="preserve"> сайт отсутствует, поэтому её оценка равняется 0 баллов. </w:t>
      </w:r>
    </w:p>
    <w:p w:rsidR="0034668B" w:rsidRDefault="00205F14">
      <w:pPr>
        <w:pStyle w:val="10"/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Вся информация, которая полностью или частично отсутствует на сайте организаций, будет подробно представлена по пунктам в подразделе 5.1 “Недостатки, выявленные в ходе обобщения информации, размещенной на официальных сайте и информационных стендах в помещениях организации и предложения по их устранению” данного отчета. </w:t>
      </w:r>
      <w:proofErr w:type="gramEnd"/>
    </w:p>
    <w:p w:rsidR="0034668B" w:rsidRDefault="00205F14">
      <w:pPr>
        <w:pStyle w:val="10"/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организаций культуры, использовалась форма оценки, специально созданная Оператором. Оценка проводилась Оператором методом наблюдения в процессе посещения организаций. В оценке информационных стендов изучался критерий “Открытость и доступность информации об организации культуры” (пункт 1.1 из перечня показателей Приказа Министерства культуры РФ от 27 апреля 2018 г. № 599). Данная форма одновременно использовалась также для оценки критериев “Комфортности условий предоставления услуг” и “Доступность услуг для инвалидов” (пункт 1.1, 2.1, 3.1 и 3.2 из перечня показателей Приказа Министерства культуры РФ от 27 апреля 2018 г. № 599).</w:t>
      </w:r>
    </w:p>
    <w:p w:rsidR="0034668B" w:rsidRDefault="00205F14">
      <w:pPr>
        <w:pStyle w:val="10"/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момент проведения оценки федеральным и региональным законодательством не было установлено никаких требований в отношении информации о деятельности организаций, размещенной на информационных стендах в помещении организаций. Ввиду отсутствия показателей оценки, которыми можно было бы измерить объем наполнения информацией стенда, мы решили принять любой имеющийся объем за 100%. После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посещения организаций было выявлено, что стенд с информацией о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присутствует у организаций и на нем есть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информация. Таким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 организации получают максимальную оценку в 10 баллов из 10 возможных.</w:t>
      </w:r>
      <w:r w:rsidR="00157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iq918au8mqwr" w:colFirst="0" w:colLast="0"/>
      <w:bookmarkEnd w:id="5"/>
    </w:p>
    <w:p w:rsidR="0034668B" w:rsidRDefault="00205F14" w:rsidP="00157617">
      <w:pPr>
        <w:pStyle w:val="a3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:rsidR="0034668B" w:rsidRDefault="00205F14">
      <w:pPr>
        <w:pStyle w:val="10"/>
        <w:spacing w:after="12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в сфере культуры (утверждены Распоряжением Минкультуры России от 18.12.2020 N Р-1681) по следующей схеме: </w:t>
      </w:r>
    </w:p>
    <w:tbl>
      <w:tblPr>
        <w:tblStyle w:val="a8"/>
        <w:tblW w:w="9490" w:type="dxa"/>
        <w:tblInd w:w="0" w:type="dxa"/>
        <w:tblLayout w:type="fixed"/>
        <w:tblLook w:val="0400"/>
      </w:tblPr>
      <w:tblGrid>
        <w:gridCol w:w="323"/>
        <w:gridCol w:w="4583"/>
        <w:gridCol w:w="4584"/>
      </w:tblGrid>
      <w:tr w:rsidR="0034668B">
        <w:trPr>
          <w:cantSplit/>
          <w:trHeight w:val="315"/>
          <w:tblHeader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получателей услуг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Численность респондентов</w:t>
            </w:r>
          </w:p>
        </w:tc>
      </w:tr>
      <w:tr w:rsidR="0034668B">
        <w:trPr>
          <w:cantSplit/>
          <w:trHeight w:val="315"/>
          <w:tblHeader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менее 1 000 человек в год</w:t>
            </w:r>
          </w:p>
        </w:tc>
        <w:tc>
          <w:tcPr>
            <w:tcW w:w="4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50</w:t>
            </w:r>
          </w:p>
        </w:tc>
      </w:tr>
      <w:tr w:rsidR="0034668B">
        <w:trPr>
          <w:cantSplit/>
          <w:trHeight w:val="315"/>
          <w:tblHeader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4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1 000 до 5 000 человек в год</w:t>
            </w:r>
          </w:p>
        </w:tc>
        <w:tc>
          <w:tcPr>
            <w:tcW w:w="4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100 и не более 600</w:t>
            </w:r>
          </w:p>
        </w:tc>
      </w:tr>
      <w:tr w:rsidR="0034668B">
        <w:trPr>
          <w:cantSplit/>
          <w:trHeight w:val="315"/>
          <w:tblHeader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4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5 000 до 12 000 человек в год</w:t>
            </w:r>
          </w:p>
        </w:tc>
        <w:tc>
          <w:tcPr>
            <w:tcW w:w="4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150 и не более 600</w:t>
            </w:r>
          </w:p>
        </w:tc>
      </w:tr>
      <w:tr w:rsidR="0034668B">
        <w:trPr>
          <w:cantSplit/>
          <w:trHeight w:val="315"/>
          <w:tblHeader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4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12 000 до 50 000 человек в год</w:t>
            </w:r>
          </w:p>
        </w:tc>
        <w:tc>
          <w:tcPr>
            <w:tcW w:w="4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450 и не более 600</w:t>
            </w:r>
          </w:p>
        </w:tc>
      </w:tr>
      <w:tr w:rsidR="0034668B">
        <w:trPr>
          <w:cantSplit/>
          <w:trHeight w:val="315"/>
          <w:tblHeader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4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более 50 000 человек в год</w:t>
            </w:r>
          </w:p>
        </w:tc>
        <w:tc>
          <w:tcPr>
            <w:tcW w:w="4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68B" w:rsidRDefault="00205F1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500 и не более 600</w:t>
            </w:r>
          </w:p>
        </w:tc>
      </w:tr>
    </w:tbl>
    <w:p w:rsidR="0034668B" w:rsidRDefault="00401B62">
      <w:pPr>
        <w:pStyle w:val="10"/>
        <w:spacing w:before="200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Практически все</w:t>
      </w:r>
      <w:r w:rsidR="00205F14">
        <w:rPr>
          <w:rFonts w:ascii="Times New Roman" w:eastAsia="Times New Roman" w:hAnsi="Times New Roman" w:cs="Times New Roman"/>
        </w:rPr>
        <w:t xml:space="preserve"> организации достигли </w:t>
      </w:r>
      <w:r>
        <w:rPr>
          <w:rFonts w:ascii="Times New Roman" w:eastAsia="Times New Roman" w:hAnsi="Times New Roman" w:cs="Times New Roman"/>
        </w:rPr>
        <w:t>рекомендованного</w:t>
      </w:r>
      <w:r w:rsidR="00205F14">
        <w:rPr>
          <w:rFonts w:ascii="Times New Roman" w:eastAsia="Times New Roman" w:hAnsi="Times New Roman" w:cs="Times New Roman"/>
        </w:rPr>
        <w:t xml:space="preserve"> числа </w:t>
      </w:r>
      <w:proofErr w:type="gramStart"/>
      <w:r w:rsidR="00205F14">
        <w:rPr>
          <w:rFonts w:ascii="Times New Roman" w:eastAsia="Times New Roman" w:hAnsi="Times New Roman" w:cs="Times New Roman"/>
        </w:rPr>
        <w:t>опрошенных</w:t>
      </w:r>
      <w:proofErr w:type="gramEnd"/>
      <w:r w:rsidR="00205F14">
        <w:rPr>
          <w:rFonts w:ascii="Times New Roman" w:eastAsia="Times New Roman" w:hAnsi="Times New Roman" w:cs="Times New Roman"/>
        </w:rPr>
        <w:t xml:space="preserve">. </w:t>
      </w:r>
    </w:p>
    <w:tbl>
      <w:tblPr>
        <w:tblStyle w:val="a9"/>
        <w:tblW w:w="959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6054"/>
        <w:gridCol w:w="1984"/>
        <w:gridCol w:w="1560"/>
      </w:tblGrid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в опросе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респондентов</w:t>
            </w:r>
          </w:p>
        </w:tc>
      </w:tr>
      <w:tr w:rsidR="0057051C" w:rsidRPr="00667C11" w:rsidTr="0021272C">
        <w:trPr>
          <w:cantSplit/>
          <w:trHeight w:val="20"/>
          <w:tblHeader/>
        </w:trPr>
        <w:tc>
          <w:tcPr>
            <w:tcW w:w="605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21272C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212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212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98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21272C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42190</w:t>
            </w:r>
          </w:p>
        </w:tc>
        <w:tc>
          <w:tcPr>
            <w:tcW w:w="156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25875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77426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130677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29814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Нижневартовский</w:t>
            </w:r>
            <w:proofErr w:type="spell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26048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32175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Сургутская</w:t>
            </w:r>
            <w:proofErr w:type="spell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41141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</w:tr>
      <w:tr w:rsidR="0057051C" w:rsidRPr="00667C11" w:rsidTr="0057051C">
        <w:trPr>
          <w:cantSplit/>
          <w:trHeight w:val="20"/>
          <w:tblHeader/>
        </w:trPr>
        <w:tc>
          <w:tcPr>
            <w:tcW w:w="60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051C" w:rsidRPr="00667C11" w:rsidRDefault="0057051C" w:rsidP="00667C1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</w:tr>
    </w:tbl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 культуры, утвержденными Приказом Министерства культуры РФ от 27 апреля 2018 г. № 599.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образцом анкеты можно в Приложении 3 к данному отчету.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</w:t>
      </w:r>
      <w:r w:rsidR="002410D2">
        <w:rPr>
          <w:rFonts w:ascii="Times New Roman" w:eastAsia="Times New Roman" w:hAnsi="Times New Roman" w:cs="Times New Roman"/>
          <w:sz w:val="24"/>
          <w:szCs w:val="24"/>
        </w:rPr>
        <w:t xml:space="preserve">опроса </w:t>
      </w:r>
      <w:r w:rsidR="002410D2" w:rsidRPr="006B79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B796F" w:rsidRPr="006B796F">
        <w:rPr>
          <w:rFonts w:ascii="Times New Roman" w:eastAsia="Times New Roman" w:hAnsi="Times New Roman" w:cs="Times New Roman"/>
          <w:sz w:val="24"/>
          <w:szCs w:val="24"/>
        </w:rPr>
        <w:t xml:space="preserve"> 18 июня по </w:t>
      </w:r>
      <w:r w:rsidR="004B4414">
        <w:rPr>
          <w:rFonts w:ascii="Times New Roman" w:eastAsia="Times New Roman" w:hAnsi="Times New Roman" w:cs="Times New Roman"/>
          <w:sz w:val="24"/>
          <w:szCs w:val="24"/>
        </w:rPr>
        <w:t xml:space="preserve">19 октября </w:t>
      </w:r>
      <w:r w:rsidR="006B796F" w:rsidRPr="006B796F">
        <w:rPr>
          <w:rFonts w:ascii="Times New Roman" w:eastAsia="Times New Roman" w:hAnsi="Times New Roman" w:cs="Times New Roman"/>
          <w:sz w:val="24"/>
          <w:szCs w:val="24"/>
        </w:rPr>
        <w:t>2021 года.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ознакомления с электронной анкетой, которая использовалась для проведения опроса в организации, необходимо перейти по ссылке: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796F" w:rsidRDefault="006B796F">
      <w:pPr>
        <w:pStyle w:val="10"/>
        <w:spacing w:after="0" w:line="276" w:lineRule="auto"/>
        <w:jc w:val="center"/>
      </w:pPr>
    </w:p>
    <w:p w:rsidR="006B796F" w:rsidRPr="006B796F" w:rsidRDefault="006B796F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96F">
        <w:rPr>
          <w:rFonts w:ascii="Times New Roman" w:hAnsi="Times New Roman" w:cs="Times New Roman"/>
          <w:color w:val="0563C1"/>
          <w:sz w:val="24"/>
          <w:szCs w:val="24"/>
          <w:u w:val="single"/>
          <w:shd w:val="clear" w:color="auto" w:fill="FFFFFF"/>
        </w:rPr>
        <w:t>https://forms.gle/8eMnTtnkY8gYr5Rg6</w:t>
      </w:r>
    </w:p>
    <w:p w:rsidR="0034668B" w:rsidRDefault="0034668B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обращавшихся к информационному стенду и удовлетворенных открытостью, полнотой и доступностью размещенной на нем информации о деятельности организации, %</w:t>
      </w:r>
    </w:p>
    <w:tbl>
      <w:tblPr>
        <w:tblStyle w:val="aa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574"/>
        <w:gridCol w:w="1461"/>
        <w:gridCol w:w="1461"/>
      </w:tblGrid>
      <w:tr w:rsidR="0034668B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5062FC" w:rsidTr="0021272C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21272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21272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1272C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21272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72C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72C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062F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062F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062F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062F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5062F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5062F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062F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62FC" w:rsidRPr="005062FC" w:rsidRDefault="005062FC" w:rsidP="005062F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9A085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A085C" w:rsidRPr="005062FC" w:rsidRDefault="009A085C" w:rsidP="009A085C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A085C" w:rsidRPr="005062FC" w:rsidRDefault="009A085C" w:rsidP="009A085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A085C" w:rsidRPr="005062FC" w:rsidRDefault="009A085C" w:rsidP="009A085C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5062FC" w:rsidRDefault="004D0458" w:rsidP="004D0458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2FC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</w:tbl>
    <w:p w:rsidR="0034668B" w:rsidRDefault="00205F14">
      <w:pPr>
        <w:pStyle w:val="10"/>
        <w:keepNext/>
        <w:keepLines/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Доля удовлетворенных открытостью, полнотой и доступностью размещенной информации из числа респондентов, обращавшихся к с</w:t>
      </w:r>
      <w:r w:rsidR="005062FC">
        <w:rPr>
          <w:rFonts w:ascii="Times New Roman" w:eastAsia="Times New Roman" w:hAnsi="Times New Roman" w:cs="Times New Roman"/>
          <w:sz w:val="24"/>
          <w:szCs w:val="24"/>
        </w:rPr>
        <w:t>тендам организаций, - не ниже 90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4668B" w:rsidRPr="006620D1" w:rsidRDefault="00205F14" w:rsidP="00CE705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респондентам предлагалось оценить свою удовлетворенность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информации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её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деятельности, %</w:t>
      </w:r>
    </w:p>
    <w:tbl>
      <w:tblPr>
        <w:tblStyle w:val="ab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574"/>
        <w:gridCol w:w="1461"/>
        <w:gridCol w:w="1461"/>
      </w:tblGrid>
      <w:tr w:rsidR="0034668B" w:rsidTr="00CE7054">
        <w:trPr>
          <w:trHeight w:val="173"/>
          <w:tblHeader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2F1094" w:rsidTr="0021272C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2F1094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2F1094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F1094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F1094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2F1094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F1094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Музей истории и этнографии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F1094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094" w:rsidRPr="002F1094" w:rsidRDefault="002F1094" w:rsidP="002F10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9A085C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A085C" w:rsidRPr="002F1094" w:rsidRDefault="009A085C" w:rsidP="009A08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A085C" w:rsidRPr="002F1094" w:rsidRDefault="009A085C" w:rsidP="009A08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A085C" w:rsidRPr="002F1094" w:rsidRDefault="009A085C" w:rsidP="009A08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4D0458" w:rsidTr="003D3E42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D0458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458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458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2F1094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9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</w:tbl>
    <w:p w:rsidR="0034668B" w:rsidRDefault="00205F14" w:rsidP="002F1094">
      <w:pPr>
        <w:pStyle w:val="10"/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Доля удовлетворенных открытостью, полнотой и доступностью размещенной информации из числа респондентов, пользовавшихся официальными сайтами организаций в информационно-телекоммуникацио</w:t>
      </w:r>
      <w:r w:rsidR="002F1094">
        <w:rPr>
          <w:rFonts w:ascii="Times New Roman" w:eastAsia="Times New Roman" w:hAnsi="Times New Roman" w:cs="Times New Roman"/>
          <w:sz w:val="24"/>
          <w:szCs w:val="24"/>
        </w:rPr>
        <w:t>нной сети "Интернет" - не ниже 88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34668B" w:rsidRDefault="00205F14">
      <w:pPr>
        <w:pStyle w:val="10"/>
        <w:spacing w:after="200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Респондентам было предложено подтвердить наличие ряда условий, касающихся комфортности предоставления услуг в организации. Список условий комфортности и долю респондентов, подтвердивших их наличие,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Style w:val="ac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305"/>
        <w:gridCol w:w="2191"/>
      </w:tblGrid>
      <w:tr w:rsidR="0034668B" w:rsidTr="00CD2D70">
        <w:trPr>
          <w:cantSplit/>
          <w:trHeight w:val="975"/>
          <w:tblHeader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комфортности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6F7123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205F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ровень комфортности предоставления услуг в организации</w:t>
            </w:r>
          </w:p>
        </w:tc>
      </w:tr>
      <w:tr w:rsidR="00CD2D70" w:rsidTr="0021272C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CD2D70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CD2D70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CD2D70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CD2D70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CD2D70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CD2D70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D2D70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D2D70" w:rsidRPr="00CD2D70" w:rsidRDefault="00CD2D70" w:rsidP="00CD2D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2D70" w:rsidRPr="00CD2D70" w:rsidRDefault="00CD2D70" w:rsidP="00CD2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9A085C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A085C" w:rsidRPr="00CD2D70" w:rsidRDefault="009A085C" w:rsidP="009A08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A085C" w:rsidRPr="00CD2D70" w:rsidRDefault="009A085C" w:rsidP="009A08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D0458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0458" w:rsidRPr="00CD2D70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CD2D70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</w:tr>
      <w:tr w:rsidR="004D0458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0458" w:rsidRPr="00CD2D70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CD2D70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D0458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0458" w:rsidRPr="00CD2D70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CD2D70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D0458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0458" w:rsidRPr="00CD2D70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CD2D70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4D0458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0458" w:rsidRPr="00CD2D70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CD2D70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D0458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0458" w:rsidRPr="00CD2D70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CD2D70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4D0458" w:rsidTr="00CD2D70">
        <w:trPr>
          <w:cantSplit/>
          <w:trHeight w:val="300"/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0458" w:rsidRPr="00CD2D70" w:rsidRDefault="004D0458" w:rsidP="004D04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458" w:rsidRPr="00CD2D70" w:rsidRDefault="004D0458" w:rsidP="004D0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7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</w:tbl>
    <w:p w:rsidR="0034668B" w:rsidRDefault="00205F14" w:rsidP="00CD2D70">
      <w:pPr>
        <w:pStyle w:val="10"/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уровень комфортности предоставления услуг рассчитан как среднее значение по всем оценкам соответствующ</w:t>
      </w:r>
      <w:r w:rsidR="00CD2D70">
        <w:rPr>
          <w:rFonts w:ascii="Times New Roman" w:eastAsia="Times New Roman" w:hAnsi="Times New Roman" w:cs="Times New Roman"/>
          <w:sz w:val="24"/>
          <w:szCs w:val="24"/>
        </w:rPr>
        <w:t>их условий. Он варьируется от 19% до 94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CD2D70">
        <w:rPr>
          <w:rFonts w:ascii="Times New Roman" w:eastAsia="Times New Roman" w:hAnsi="Times New Roman" w:cs="Times New Roman"/>
          <w:sz w:val="24"/>
          <w:szCs w:val="24"/>
        </w:rPr>
        <w:t>Минимальны</w:t>
      </w:r>
      <w:r w:rsidR="002F10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D2D70">
        <w:rPr>
          <w:rFonts w:ascii="Times New Roman" w:eastAsia="Times New Roman" w:hAnsi="Times New Roman" w:cs="Times New Roman"/>
          <w:sz w:val="24"/>
          <w:szCs w:val="24"/>
        </w:rPr>
        <w:t xml:space="preserve"> уровень комфортности представлен в организации </w:t>
      </w:r>
      <w:r w:rsidR="00CD2D70" w:rsidRPr="00CD2D70">
        <w:rPr>
          <w:rFonts w:ascii="Times New Roman" w:eastAsia="Times New Roman" w:hAnsi="Times New Roman" w:cs="Times New Roman"/>
          <w:sz w:val="24"/>
          <w:szCs w:val="24"/>
        </w:rPr>
        <w:t xml:space="preserve">Сельский дом культуры д. </w:t>
      </w:r>
      <w:proofErr w:type="spellStart"/>
      <w:r w:rsidR="00CD2D70" w:rsidRPr="00CD2D70">
        <w:rPr>
          <w:rFonts w:ascii="Times New Roman" w:eastAsia="Times New Roman" w:hAnsi="Times New Roman" w:cs="Times New Roman"/>
          <w:sz w:val="24"/>
          <w:szCs w:val="24"/>
        </w:rPr>
        <w:t>Шугур</w:t>
      </w:r>
      <w:proofErr w:type="spellEnd"/>
      <w:r w:rsidR="00EA2ECD">
        <w:rPr>
          <w:rFonts w:ascii="Times New Roman" w:eastAsia="Times New Roman" w:hAnsi="Times New Roman" w:cs="Times New Roman"/>
          <w:sz w:val="24"/>
          <w:szCs w:val="24"/>
        </w:rPr>
        <w:t xml:space="preserve"> (19%).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Посещение организаций Оператором подтвердило наличие всех необходимых условий.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наличия условий комфортности велся при помощи формы, которая использовалась также для оценки наличия информации на информационном стенде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 удовлетворенности респондентами доступностью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имеющих установленную группу инвалидности (или их представители), удовлетворенных доступностью предоставления услуг для инвалидов, %</w:t>
      </w:r>
    </w:p>
    <w:tbl>
      <w:tblPr>
        <w:tblStyle w:val="ad"/>
        <w:tblW w:w="9598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8"/>
        <w:gridCol w:w="1560"/>
      </w:tblGrid>
      <w:tr w:rsidR="000C448B" w:rsidTr="000C448B">
        <w:trPr>
          <w:cantSplit/>
          <w:trHeight w:val="735"/>
          <w:tblHeader/>
        </w:trPr>
        <w:tc>
          <w:tcPr>
            <w:tcW w:w="8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Default="000C448B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Default="000C448B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0C448B" w:rsidTr="0021272C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EA2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0C448B" w:rsidRDefault="000C448B" w:rsidP="000C44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0C448B" w:rsidTr="000C448B">
        <w:trPr>
          <w:cantSplit/>
          <w:trHeight w:val="300"/>
          <w:tblHeader/>
        </w:trPr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448B" w:rsidRPr="00EA2ECD" w:rsidRDefault="000C448B" w:rsidP="000C44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EC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</w:tbl>
    <w:p w:rsidR="0034668B" w:rsidRDefault="00E161D7" w:rsidP="00E161D7">
      <w:pPr>
        <w:pStyle w:val="10"/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96914" w:rsidRPr="00696914">
        <w:rPr>
          <w:rFonts w:ascii="Times New Roman" w:eastAsia="Times New Roman" w:hAnsi="Times New Roman" w:cs="Times New Roman"/>
          <w:sz w:val="24"/>
          <w:szCs w:val="24"/>
        </w:rPr>
        <w:t>7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(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>Городской драматический театр г.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>Государственный художественный музей г. Ханты-Мансийск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Музей истории и этнографии г. </w:t>
      </w:r>
      <w:proofErr w:type="spellStart"/>
      <w:r w:rsidRPr="00E161D7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6914" w:rsidRPr="00696914">
        <w:rPr>
          <w:rFonts w:ascii="Times New Roman" w:eastAsia="Times New Roman" w:hAnsi="Times New Roman" w:cs="Times New Roman"/>
          <w:sz w:val="24"/>
          <w:szCs w:val="24"/>
        </w:rPr>
        <w:t xml:space="preserve">Сельский Дом культуры и досуга д. </w:t>
      </w:r>
      <w:proofErr w:type="spellStart"/>
      <w:r w:rsidR="00696914" w:rsidRPr="00696914">
        <w:rPr>
          <w:rFonts w:ascii="Times New Roman" w:eastAsia="Times New Roman" w:hAnsi="Times New Roman" w:cs="Times New Roman"/>
          <w:sz w:val="24"/>
          <w:szCs w:val="24"/>
        </w:rPr>
        <w:t>Согом</w:t>
      </w:r>
      <w:proofErr w:type="spellEnd"/>
      <w:r w:rsidR="00696914" w:rsidRPr="00696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1D7">
        <w:rPr>
          <w:rFonts w:ascii="Times New Roman" w:eastAsia="Times New Roman" w:hAnsi="Times New Roman" w:cs="Times New Roman"/>
          <w:sz w:val="24"/>
          <w:szCs w:val="24"/>
        </w:rPr>
        <w:t>Сургутская</w:t>
      </w:r>
      <w:proofErr w:type="spellEnd"/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 филармония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>Театр обско-угорских народов «Солнце» г. Ханты-Мансийск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>Федерация спортивного бального танца г. Нефтеюганска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6914" w:rsidRPr="00626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914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6260D7">
        <w:rPr>
          <w:rFonts w:ascii="Times New Roman" w:eastAsia="Times New Roman" w:hAnsi="Times New Roman" w:cs="Times New Roman"/>
          <w:sz w:val="24"/>
          <w:szCs w:val="24"/>
        </w:rPr>
        <w:t xml:space="preserve">респонденты, имеющие установленную группу инвалидности или их </w:t>
      </w:r>
      <w:r w:rsidR="00704748">
        <w:rPr>
          <w:rFonts w:ascii="Times New Roman" w:eastAsia="Times New Roman" w:hAnsi="Times New Roman" w:cs="Times New Roman"/>
          <w:sz w:val="24"/>
          <w:szCs w:val="24"/>
        </w:rPr>
        <w:t>представители, удовлетворены</w:t>
      </w:r>
      <w:r w:rsidR="006260D7">
        <w:rPr>
          <w:rFonts w:ascii="Times New Roman" w:eastAsia="Times New Roman" w:hAnsi="Times New Roman" w:cs="Times New Roman"/>
          <w:sz w:val="24"/>
          <w:szCs w:val="24"/>
        </w:rPr>
        <w:t xml:space="preserve"> доступностью </w:t>
      </w:r>
      <w:r w:rsidR="00704748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6260D7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4668B" w:rsidRDefault="00E161D7" w:rsidP="00E161D7">
      <w:pPr>
        <w:pStyle w:val="1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ещё 5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(</w:t>
      </w:r>
      <w:proofErr w:type="spellStart"/>
      <w:r w:rsidRPr="00E161D7">
        <w:rPr>
          <w:rFonts w:ascii="Times New Roman" w:eastAsia="Times New Roman" w:hAnsi="Times New Roman" w:cs="Times New Roman"/>
          <w:sz w:val="24"/>
          <w:szCs w:val="24"/>
        </w:rPr>
        <w:t>Нижневартовский</w:t>
      </w:r>
      <w:proofErr w:type="spellEnd"/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краеведческий музей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>Дворец искусств г.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>Центр национальных культур г.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>Сельский Дом Культуры и Досуга с.п.</w:t>
      </w:r>
      <w:proofErr w:type="gramEnd"/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1D7">
        <w:rPr>
          <w:rFonts w:ascii="Times New Roman" w:eastAsia="Times New Roman" w:hAnsi="Times New Roman" w:cs="Times New Roman"/>
          <w:sz w:val="24"/>
          <w:szCs w:val="24"/>
        </w:rPr>
        <w:t>Шапша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72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Библиотечно-информационная система г. Нижневартовск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>) доля удовлетворенн</w:t>
      </w:r>
      <w:r>
        <w:rPr>
          <w:rFonts w:ascii="Times New Roman" w:eastAsia="Times New Roman" w:hAnsi="Times New Roman" w:cs="Times New Roman"/>
          <w:sz w:val="24"/>
          <w:szCs w:val="24"/>
        </w:rPr>
        <w:t>ых варьируется в диапазоне от 93% до 98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>%.</w:t>
      </w:r>
      <w:proofErr w:type="gramEnd"/>
    </w:p>
    <w:p w:rsidR="00E161D7" w:rsidRDefault="00E161D7" w:rsidP="00E161D7">
      <w:pPr>
        <w:pStyle w:val="1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 организациях (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Городской культурный центр </w:t>
      </w:r>
      <w:proofErr w:type="gramStart"/>
      <w:r w:rsidRPr="00E161D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161D7">
        <w:rPr>
          <w:rFonts w:ascii="Times New Roman" w:eastAsia="Times New Roman" w:hAnsi="Times New Roman" w:cs="Times New Roman"/>
          <w:sz w:val="24"/>
          <w:szCs w:val="24"/>
        </w:rPr>
        <w:t>. Сургут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Централизованная библиотечная система г. </w:t>
      </w:r>
      <w:proofErr w:type="spellStart"/>
      <w:r w:rsidR="00704748" w:rsidRPr="00E161D7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="00704748">
        <w:rPr>
          <w:rFonts w:ascii="Times New Roman" w:eastAsia="Times New Roman" w:hAnsi="Times New Roman" w:cs="Times New Roman"/>
          <w:sz w:val="24"/>
          <w:szCs w:val="24"/>
        </w:rPr>
        <w:t>)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83% и 88% соответственно.</w:t>
      </w:r>
    </w:p>
    <w:p w:rsidR="00E161D7" w:rsidRDefault="00E161D7" w:rsidP="00E161D7">
      <w:pPr>
        <w:pStyle w:val="1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Доля удовлетворенных еще в 2 организациях (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Дворец культуры «Октябрь» </w:t>
      </w:r>
      <w:proofErr w:type="gramStart"/>
      <w:r w:rsidRPr="00E161D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161D7">
        <w:rPr>
          <w:rFonts w:ascii="Times New Roman" w:eastAsia="Times New Roman" w:hAnsi="Times New Roman" w:cs="Times New Roman"/>
          <w:sz w:val="24"/>
          <w:szCs w:val="24"/>
        </w:rPr>
        <w:t>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D7">
        <w:rPr>
          <w:rFonts w:ascii="Times New Roman" w:eastAsia="Times New Roman" w:hAnsi="Times New Roman" w:cs="Times New Roman"/>
          <w:sz w:val="24"/>
          <w:szCs w:val="24"/>
        </w:rPr>
        <w:t xml:space="preserve">Сельский дом культуры д. </w:t>
      </w:r>
      <w:proofErr w:type="spellStart"/>
      <w:r w:rsidRPr="00E161D7">
        <w:rPr>
          <w:rFonts w:ascii="Times New Roman" w:eastAsia="Times New Roman" w:hAnsi="Times New Roman" w:cs="Times New Roman"/>
          <w:sz w:val="24"/>
          <w:szCs w:val="24"/>
        </w:rPr>
        <w:t>Шугур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составляет 52% и 57%.</w:t>
      </w:r>
    </w:p>
    <w:p w:rsidR="0034668B" w:rsidRDefault="00205F14">
      <w:pPr>
        <w:pStyle w:val="10"/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наблюдения. Учет велся при помощи формы, ранее использованной для оценки наличия информации на информационном стенде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наличия условий комфортности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Приложении 2 к данному отчету). В оценке изучались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 в Таблице 6 соответствуют следующие условия доступности для инвалидов: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1 - Оборудование входных групп пандусами или подъемными платформами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 Наличие выделенных стоянок для автотранспортных средств инвалидов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3 - Наличие адаптированных лифтов, поручней, расширенных дверных проемов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4 - Наличие сменных кресел-колясок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5 - Наличие специально оборудованных санитарно-гигиенических помещений в организации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</w:t>
      </w:r>
    </w:p>
    <w:tbl>
      <w:tblPr>
        <w:tblStyle w:val="ae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74"/>
        <w:gridCol w:w="552"/>
        <w:gridCol w:w="552"/>
        <w:gridCol w:w="552"/>
        <w:gridCol w:w="552"/>
        <w:gridCol w:w="552"/>
        <w:gridCol w:w="662"/>
      </w:tblGrid>
      <w:tr w:rsidR="0034668B" w:rsidTr="003D3E42">
        <w:trPr>
          <w:cantSplit/>
          <w:trHeight w:val="495"/>
          <w:tblHeader/>
        </w:trPr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3D3E42" w:rsidTr="0021272C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D3E42" w:rsidTr="003D3E42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3E42" w:rsidRPr="003D3E42" w:rsidRDefault="003D3E42" w:rsidP="003D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4668B" w:rsidRDefault="00205F14" w:rsidP="003D3E42">
      <w:pPr>
        <w:pStyle w:val="10"/>
        <w:spacing w:before="200"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Территория, прилегающая к организациям, и их помещения с учетом доступности для инвалидов </w:t>
      </w:r>
      <w:r w:rsidR="007806D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оборудованы</w:t>
      </w:r>
      <w:r w:rsidR="003D3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672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="007806D8">
        <w:rPr>
          <w:rFonts w:ascii="Times New Roman" w:eastAsia="Times New Roman" w:hAnsi="Times New Roman" w:cs="Times New Roman"/>
          <w:sz w:val="24"/>
          <w:szCs w:val="24"/>
        </w:rPr>
        <w:t xml:space="preserve"> во всех организациях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68B" w:rsidRDefault="00205F14" w:rsidP="009E5195">
      <w:pPr>
        <w:pStyle w:val="1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6 организациях </w:t>
      </w:r>
      <w:r w:rsidR="009E5195" w:rsidRPr="0021272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(Библиотечно-информационная система г. Нижневартовск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Государственный художественный музей г. Ханты-Мансийск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Дворец искусств г. Нижневартовск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Дворец культуры «Октябрь» г. Нижневартовск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Сургутская</w:t>
      </w:r>
      <w:proofErr w:type="spellEnd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 xml:space="preserve"> филармония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 xml:space="preserve">Централизованная библиотечная система г. </w:t>
      </w:r>
      <w:proofErr w:type="spellStart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="009E5195">
        <w:rPr>
          <w:rFonts w:ascii="Times New Roman" w:eastAsia="Times New Roman" w:hAnsi="Times New Roman" w:cs="Times New Roman"/>
          <w:sz w:val="24"/>
          <w:szCs w:val="24"/>
        </w:rPr>
        <w:t>) соблюдены 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 доступнос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>ти.</w:t>
      </w:r>
      <w:proofErr w:type="gramEnd"/>
    </w:p>
    <w:p w:rsidR="0034668B" w:rsidRDefault="00205F14" w:rsidP="009E5195">
      <w:pPr>
        <w:pStyle w:val="1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 4 организациях (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 xml:space="preserve">Городской драматический театр </w:t>
      </w:r>
      <w:proofErr w:type="gramStart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. Нижневартовск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Городской культурный центр г. Сургут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Нижневартовский</w:t>
      </w:r>
      <w:proofErr w:type="spellEnd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краеведческий музей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Театр обско-угорских народов «Солнце» г. Ханты-Мансийск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выполнено 3 условия из 5.</w:t>
      </w:r>
    </w:p>
    <w:p w:rsidR="0034668B" w:rsidRDefault="00205F14" w:rsidP="009E5195">
      <w:pPr>
        <w:pStyle w:val="1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>4 организациях (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 xml:space="preserve">Музей истории и этнографии </w:t>
      </w:r>
      <w:proofErr w:type="gramStart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Федерация спортивного бального танца г. Нефтеюганска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Центр национальных культур г. Нижневартовск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 xml:space="preserve">Сельский Дом культуры и досуга д. </w:t>
      </w:r>
      <w:proofErr w:type="spellStart"/>
      <w:r w:rsidR="009E5195" w:rsidRPr="009E5195">
        <w:rPr>
          <w:rFonts w:ascii="Times New Roman" w:eastAsia="Times New Roman" w:hAnsi="Times New Roman" w:cs="Times New Roman"/>
          <w:sz w:val="24"/>
          <w:szCs w:val="24"/>
        </w:rPr>
        <w:t>Согом</w:t>
      </w:r>
      <w:proofErr w:type="spellEnd"/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) обеспечено 2 </w:t>
      </w:r>
      <w:r>
        <w:rPr>
          <w:rFonts w:ascii="Times New Roman" w:eastAsia="Times New Roman" w:hAnsi="Times New Roman" w:cs="Times New Roman"/>
          <w:sz w:val="24"/>
          <w:szCs w:val="24"/>
        </w:rPr>
        <w:t>из представленных условий.</w:t>
      </w:r>
    </w:p>
    <w:p w:rsidR="0034668B" w:rsidRDefault="009E5195" w:rsidP="009E5195">
      <w:pPr>
        <w:pStyle w:val="1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Сельском</w:t>
      </w:r>
      <w:r w:rsidRPr="009E5195">
        <w:rPr>
          <w:rFonts w:ascii="Times New Roman" w:eastAsia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5195">
        <w:rPr>
          <w:rFonts w:ascii="Times New Roman" w:eastAsia="Times New Roman" w:hAnsi="Times New Roman" w:cs="Times New Roman"/>
          <w:sz w:val="24"/>
          <w:szCs w:val="24"/>
        </w:rPr>
        <w:t xml:space="preserve"> культуры д. </w:t>
      </w:r>
      <w:proofErr w:type="spellStart"/>
      <w:r w:rsidRPr="009E5195">
        <w:rPr>
          <w:rFonts w:ascii="Times New Roman" w:eastAsia="Times New Roman" w:hAnsi="Times New Roman" w:cs="Times New Roman"/>
          <w:sz w:val="24"/>
          <w:szCs w:val="24"/>
        </w:rPr>
        <w:t>Шугур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Сельском</w:t>
      </w:r>
      <w:r w:rsidRPr="009E5195">
        <w:rPr>
          <w:rFonts w:ascii="Times New Roman" w:eastAsia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5195">
        <w:rPr>
          <w:rFonts w:ascii="Times New Roman" w:eastAsia="Times New Roman" w:hAnsi="Times New Roman" w:cs="Times New Roman"/>
          <w:sz w:val="24"/>
          <w:szCs w:val="24"/>
        </w:rPr>
        <w:t xml:space="preserve"> Культуры и Досуга с.п. </w:t>
      </w:r>
      <w:proofErr w:type="spellStart"/>
      <w:r w:rsidRPr="009E5195">
        <w:rPr>
          <w:rFonts w:ascii="Times New Roman" w:eastAsia="Times New Roman" w:hAnsi="Times New Roman" w:cs="Times New Roman"/>
          <w:sz w:val="24"/>
          <w:szCs w:val="24"/>
        </w:rPr>
        <w:t>Шапша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>отсутствуют какие-либо условия доступности для инвалидов.</w:t>
      </w:r>
    </w:p>
    <w:p w:rsidR="0034668B" w:rsidRDefault="00205F14">
      <w:pPr>
        <w:pStyle w:val="1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Чаще всего в организациях </w:t>
      </w:r>
      <w:r w:rsidR="002F1094">
        <w:rPr>
          <w:rFonts w:ascii="Times New Roman" w:eastAsia="Times New Roman" w:hAnsi="Times New Roman" w:cs="Times New Roman"/>
          <w:sz w:val="24"/>
          <w:szCs w:val="24"/>
        </w:rPr>
        <w:t>присутствует оборудование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входных группы панду</w:t>
      </w:r>
      <w:r w:rsidR="009E5195">
        <w:rPr>
          <w:rFonts w:ascii="Times New Roman" w:eastAsia="Times New Roman" w:hAnsi="Times New Roman" w:cs="Times New Roman"/>
          <w:sz w:val="24"/>
          <w:szCs w:val="24"/>
        </w:rPr>
        <w:t xml:space="preserve">сами или подъемными платформами, а также </w:t>
      </w:r>
      <w:r w:rsidR="009E519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адаптированных лифтов, поручней, расширенных дверных проемов.</w:t>
      </w:r>
    </w:p>
    <w:p w:rsidR="0034668B" w:rsidRDefault="00205F14">
      <w:pPr>
        <w:pStyle w:val="1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Хуже обстоит ситуация с обеспечением условий доступности, позволяющие инвалидам получать образовательные услуги наравне с другими (Таблица 7)</w:t>
      </w:r>
    </w:p>
    <w:p w:rsidR="0034668B" w:rsidRDefault="00205F14">
      <w:pPr>
        <w:pStyle w:val="1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Номерам в Таблице 7 соответствуют следующие условия доступности: </w:t>
      </w:r>
    </w:p>
    <w:p w:rsidR="0034668B" w:rsidRDefault="00205F14">
      <w:pPr>
        <w:pStyle w:val="1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Дублирование для инвалидов по слуху и зрению звуковой и зрительной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4668B" w:rsidRDefault="00205F14">
      <w:pPr>
        <w:pStyle w:val="1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2 -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34668B" w:rsidRDefault="00205F14">
      <w:pPr>
        <w:pStyle w:val="1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3 - Возможность предоставления инвалидам по слуху (слуху и зрению) услуг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4668B" w:rsidRDefault="00205F14">
      <w:pPr>
        <w:pStyle w:val="1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:rsidR="0034668B" w:rsidRDefault="00205F14">
      <w:pPr>
        <w:pStyle w:val="10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5 - Наличие возможности предоставления услуги в дистанционном режиме или на дому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Style w:val="af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74"/>
        <w:gridCol w:w="552"/>
        <w:gridCol w:w="552"/>
        <w:gridCol w:w="552"/>
        <w:gridCol w:w="552"/>
        <w:gridCol w:w="552"/>
        <w:gridCol w:w="662"/>
      </w:tblGrid>
      <w:tr w:rsidR="0034668B" w:rsidTr="0061149A">
        <w:trPr>
          <w:cantSplit/>
          <w:trHeight w:val="495"/>
          <w:tblHeader/>
        </w:trPr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61149A" w:rsidTr="0021272C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7260D9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7260D9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149A" w:rsidTr="0061149A">
        <w:trPr>
          <w:cantSplit/>
          <w:trHeight w:val="255"/>
          <w:tblHeader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1149A" w:rsidRPr="0061149A" w:rsidRDefault="0061149A" w:rsidP="00611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1149A" w:rsidRDefault="0061149A" w:rsidP="0061149A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 организациях (</w:t>
      </w:r>
      <w:r w:rsidRPr="0061149A">
        <w:rPr>
          <w:rFonts w:ascii="Times New Roman" w:eastAsia="Times New Roman" w:hAnsi="Times New Roman" w:cs="Times New Roman"/>
          <w:sz w:val="24"/>
          <w:szCs w:val="24"/>
        </w:rPr>
        <w:t xml:space="preserve">Городской культурный центр </w:t>
      </w:r>
      <w:proofErr w:type="gramStart"/>
      <w:r w:rsidRPr="0061149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1149A">
        <w:rPr>
          <w:rFonts w:ascii="Times New Roman" w:eastAsia="Times New Roman" w:hAnsi="Times New Roman" w:cs="Times New Roman"/>
          <w:sz w:val="24"/>
          <w:szCs w:val="24"/>
        </w:rPr>
        <w:t>. Сургут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149A">
        <w:rPr>
          <w:rFonts w:ascii="Times New Roman" w:eastAsia="Times New Roman" w:hAnsi="Times New Roman" w:cs="Times New Roman"/>
          <w:sz w:val="24"/>
          <w:szCs w:val="24"/>
        </w:rPr>
        <w:t>Государственный художественный музей г. Ханты-Мансийск</w:t>
      </w:r>
      <w:r>
        <w:rPr>
          <w:rFonts w:ascii="Times New Roman" w:eastAsia="Times New Roman" w:hAnsi="Times New Roman" w:cs="Times New Roman"/>
          <w:sz w:val="24"/>
          <w:szCs w:val="24"/>
        </w:rPr>
        <w:t>) соблюдены все условия доступности.</w:t>
      </w:r>
    </w:p>
    <w:p w:rsidR="00D41CE1" w:rsidRDefault="0061149A" w:rsidP="0061149A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5 организациях (</w:t>
      </w:r>
      <w:r w:rsidRPr="0021272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Библиотечно-информационная система г.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149A">
        <w:rPr>
          <w:rFonts w:ascii="Times New Roman" w:eastAsia="Times New Roman" w:hAnsi="Times New Roman" w:cs="Times New Roman"/>
          <w:sz w:val="24"/>
          <w:szCs w:val="24"/>
        </w:rPr>
        <w:t>Дворец искусств г.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149A">
        <w:rPr>
          <w:rFonts w:ascii="Times New Roman" w:eastAsia="Times New Roman" w:hAnsi="Times New Roman" w:cs="Times New Roman"/>
          <w:sz w:val="24"/>
          <w:szCs w:val="24"/>
        </w:rPr>
        <w:t>Нижневартовский</w:t>
      </w:r>
      <w:proofErr w:type="spellEnd"/>
      <w:r w:rsidRPr="0061149A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краеведческий музей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149A">
        <w:rPr>
          <w:rFonts w:ascii="Times New Roman" w:eastAsia="Times New Roman" w:hAnsi="Times New Roman" w:cs="Times New Roman"/>
          <w:sz w:val="24"/>
          <w:szCs w:val="24"/>
        </w:rPr>
        <w:t>Сургутская</w:t>
      </w:r>
      <w:proofErr w:type="spellEnd"/>
      <w:r w:rsidRPr="0061149A">
        <w:rPr>
          <w:rFonts w:ascii="Times New Roman" w:eastAsia="Times New Roman" w:hAnsi="Times New Roman" w:cs="Times New Roman"/>
          <w:sz w:val="24"/>
          <w:szCs w:val="24"/>
        </w:rPr>
        <w:t xml:space="preserve"> филармония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149A">
        <w:rPr>
          <w:rFonts w:ascii="Times New Roman" w:eastAsia="Times New Roman" w:hAnsi="Times New Roman" w:cs="Times New Roman"/>
          <w:sz w:val="24"/>
          <w:szCs w:val="24"/>
        </w:rPr>
        <w:t>Театр обско-угорских народов «Солнце» г. Ханты-Мансийск</w:t>
      </w:r>
      <w:r w:rsidR="00D41CE1">
        <w:rPr>
          <w:rFonts w:ascii="Times New Roman" w:eastAsia="Times New Roman" w:hAnsi="Times New Roman" w:cs="Times New Roman"/>
          <w:sz w:val="24"/>
          <w:szCs w:val="24"/>
        </w:rPr>
        <w:t>) присутствуют 4 из 5 условий доступности.</w:t>
      </w:r>
      <w:proofErr w:type="gramEnd"/>
    </w:p>
    <w:p w:rsidR="00D41CE1" w:rsidRDefault="00D41CE1" w:rsidP="00D41CE1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3 организациях (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>Дворец культуры «Октябрь» г.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>Сельский Дом Культуры и Досуга с.п.</w:t>
      </w:r>
      <w:proofErr w:type="gramEnd"/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1CE1">
        <w:rPr>
          <w:rFonts w:ascii="Times New Roman" w:eastAsia="Times New Roman" w:hAnsi="Times New Roman" w:cs="Times New Roman"/>
          <w:sz w:val="24"/>
          <w:szCs w:val="24"/>
        </w:rPr>
        <w:t>Шапша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Централизованная библиотечная система г. </w:t>
      </w:r>
      <w:proofErr w:type="spellStart"/>
      <w:r w:rsidRPr="00D41CE1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наличии 3 условия.</w:t>
      </w:r>
      <w:proofErr w:type="gramEnd"/>
    </w:p>
    <w:p w:rsidR="0034668B" w:rsidRDefault="00D41CE1" w:rsidP="00D41CE1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E75F6">
        <w:rPr>
          <w:rFonts w:ascii="Times New Roman" w:eastAsia="Times New Roman" w:hAnsi="Times New Roman" w:cs="Times New Roman"/>
          <w:sz w:val="24"/>
          <w:szCs w:val="24"/>
        </w:rPr>
        <w:t>3 организациях (</w:t>
      </w:r>
      <w:r>
        <w:rPr>
          <w:rFonts w:ascii="Times New Roman" w:eastAsia="Times New Roman" w:hAnsi="Times New Roman" w:cs="Times New Roman"/>
          <w:sz w:val="24"/>
          <w:szCs w:val="24"/>
        </w:rPr>
        <w:t>Музе</w:t>
      </w:r>
      <w:r w:rsidR="000E75F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 истории и этнографии г. </w:t>
      </w:r>
      <w:proofErr w:type="spellStart"/>
      <w:r w:rsidRPr="00D41CE1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5F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0E7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</w:t>
      </w:r>
      <w:r w:rsidR="000E75F6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 Дом культуры и досуга д. </w:t>
      </w:r>
      <w:proofErr w:type="spellStart"/>
      <w:r w:rsidRPr="00D41CE1">
        <w:rPr>
          <w:rFonts w:ascii="Times New Roman" w:eastAsia="Times New Roman" w:hAnsi="Times New Roman" w:cs="Times New Roman"/>
          <w:sz w:val="24"/>
          <w:szCs w:val="24"/>
        </w:rPr>
        <w:t>Согом</w:t>
      </w:r>
      <w:proofErr w:type="spellEnd"/>
      <w:r w:rsidR="000E7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75F6" w:rsidRPr="000E75F6">
        <w:rPr>
          <w:rFonts w:ascii="Times New Roman" w:eastAsia="Times New Roman" w:hAnsi="Times New Roman" w:cs="Times New Roman"/>
          <w:sz w:val="24"/>
          <w:szCs w:val="24"/>
        </w:rPr>
        <w:t>Центр национальных культур г. Нижневартовск</w:t>
      </w:r>
      <w:r w:rsidR="000E75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11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 xml:space="preserve">выполнено 2 условия доступности из 5. </w:t>
      </w:r>
    </w:p>
    <w:p w:rsidR="00D41CE1" w:rsidRDefault="00D41CE1" w:rsidP="00D41CE1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E75F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(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Сельский дом культуры д. </w:t>
      </w:r>
      <w:proofErr w:type="spellStart"/>
      <w:r w:rsidRPr="00D41CE1">
        <w:rPr>
          <w:rFonts w:ascii="Times New Roman" w:eastAsia="Times New Roman" w:hAnsi="Times New Roman" w:cs="Times New Roman"/>
          <w:sz w:val="24"/>
          <w:szCs w:val="24"/>
        </w:rPr>
        <w:t>Шугур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Федерация спортивного бального танца </w:t>
      </w:r>
      <w:proofErr w:type="gramStart"/>
      <w:r w:rsidRPr="00D41CE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41CE1">
        <w:rPr>
          <w:rFonts w:ascii="Times New Roman" w:eastAsia="Times New Roman" w:hAnsi="Times New Roman" w:cs="Times New Roman"/>
          <w:sz w:val="24"/>
          <w:szCs w:val="24"/>
        </w:rPr>
        <w:t>. Нефтеюганска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соблюдено </w:t>
      </w:r>
      <w:r w:rsidR="000E75F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условие.</w:t>
      </w:r>
    </w:p>
    <w:p w:rsidR="00D41CE1" w:rsidRDefault="00D41CE1" w:rsidP="00D41CE1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CE1">
        <w:rPr>
          <w:rFonts w:ascii="Times New Roman" w:eastAsia="Times New Roman" w:hAnsi="Times New Roman" w:cs="Times New Roman"/>
          <w:sz w:val="24"/>
          <w:szCs w:val="24"/>
        </w:rPr>
        <w:t>В Городско</w:t>
      </w:r>
      <w:r>
        <w:rPr>
          <w:rFonts w:ascii="Times New Roman" w:eastAsia="Times New Roman" w:hAnsi="Times New Roman" w:cs="Times New Roman"/>
          <w:sz w:val="24"/>
          <w:szCs w:val="24"/>
        </w:rPr>
        <w:t>м драматическом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 театр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41CE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41CE1">
        <w:rPr>
          <w:rFonts w:ascii="Times New Roman" w:eastAsia="Times New Roman" w:hAnsi="Times New Roman" w:cs="Times New Roman"/>
          <w:sz w:val="24"/>
          <w:szCs w:val="24"/>
        </w:rPr>
        <w:t>. Нижневартовск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отсутствуют условия доступности.</w:t>
      </w:r>
    </w:p>
    <w:p w:rsidR="0034668B" w:rsidRDefault="00205F14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Чаще всего в организациях есть </w:t>
      </w:r>
      <w:r w:rsidR="00D41CE1">
        <w:rPr>
          <w:rFonts w:ascii="Times New Roman" w:eastAsia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68B" w:rsidRDefault="00205F14">
      <w:pPr>
        <w:pStyle w:val="1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 условия доступности, которые отсутствуют в организациях, будут подробно представлены по пунктам в подразделе 5.2 “Недостатки, выявленные в ходе изучения результатов удовлетворенности граждан качеством условий оказания услуг и предложения по их устранению” данного отчета.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респондентов доброжелательностью и вежливостью двух типов работников: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 об услугах при непосредственном обращении в организацию;</w:t>
      </w:r>
      <w:proofErr w:type="gramEnd"/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непосредственное оказание услуги при обращении в организацию.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Style w:val="af0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574"/>
        <w:gridCol w:w="1461"/>
        <w:gridCol w:w="1461"/>
      </w:tblGrid>
      <w:tr w:rsidR="0034668B" w:rsidTr="005775A4">
        <w:trPr>
          <w:cantSplit/>
          <w:trHeight w:val="1215"/>
          <w:tblHeader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 взаимодействия работника с получателем услуги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первичного контакта и информирование об услугах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непосредственного оказания услуги</w:t>
            </w:r>
          </w:p>
        </w:tc>
      </w:tr>
      <w:tr w:rsidR="005775A4" w:rsidTr="0021272C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775A4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75A4" w:rsidRPr="005775A4" w:rsidRDefault="005775A4" w:rsidP="005775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5775A4" w:rsidRDefault="00B338FE" w:rsidP="00B33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A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34668B" w:rsidRDefault="00205F14" w:rsidP="005775A4">
      <w:pPr>
        <w:pStyle w:val="10"/>
        <w:keepNext/>
        <w:keepLines/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целом уровень удовлетворенности респондентов доброжелательностью и вежливостью работников при обращении в организации при разных типах взаимодействия (обеспечение первичного контакта и информирования об услугах, обеспечение непосредственного оказа</w:t>
      </w:r>
      <w:r w:rsidR="005775A4">
        <w:rPr>
          <w:rFonts w:ascii="Times New Roman" w:eastAsia="Times New Roman" w:hAnsi="Times New Roman" w:cs="Times New Roman"/>
          <w:sz w:val="24"/>
          <w:szCs w:val="24"/>
        </w:rPr>
        <w:t>ния услуги) составляет не ниже 7</w:t>
      </w:r>
      <w:r>
        <w:rPr>
          <w:rFonts w:ascii="Times New Roman" w:eastAsia="Times New Roman" w:hAnsi="Times New Roman" w:cs="Times New Roman"/>
          <w:sz w:val="24"/>
          <w:szCs w:val="24"/>
        </w:rPr>
        <w:t>7%.</w:t>
      </w:r>
    </w:p>
    <w:p w:rsidR="0034668B" w:rsidRDefault="00205F14">
      <w:pPr>
        <w:pStyle w:val="10"/>
        <w:keepNext/>
        <w:keepLines/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before="20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Style w:val="af1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574"/>
        <w:gridCol w:w="1461"/>
        <w:gridCol w:w="1461"/>
      </w:tblGrid>
      <w:tr w:rsidR="0034668B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4D0902" w:rsidTr="0021272C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художественный музей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338FE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4D0902" w:rsidRDefault="00B338FE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4D0902" w:rsidRDefault="009225C3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38FE" w:rsidRPr="004D0902" w:rsidRDefault="009225C3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D0902" w:rsidTr="005775A4">
        <w:trPr>
          <w:cantSplit/>
          <w:trHeight w:val="300"/>
          <w:tblHeader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0902" w:rsidRPr="004D0902" w:rsidRDefault="004D0902" w:rsidP="004D09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4668B" w:rsidRDefault="00205F14" w:rsidP="004D0902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Доля удовлетворенных доброжелательностью и вежливостью работников организаций, из числа респондентов, пользовавшиеся дистанционными фор</w:t>
      </w:r>
      <w:r w:rsidR="004D0902">
        <w:rPr>
          <w:rFonts w:ascii="Times New Roman" w:eastAsia="Times New Roman" w:hAnsi="Times New Roman" w:cs="Times New Roman"/>
          <w:sz w:val="24"/>
          <w:szCs w:val="24"/>
        </w:rPr>
        <w:t>мами взаимодействия, - не ниже 92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заключение, респондентов попросили дать общую оценку организации. Для этого было задано три вопроса о готовности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рекомендовать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организацию своим знакомым и родственникам, удовлетворенности организационными условиями предоставления услуг и удовлетворенности в целом условиями оказания услуг в организации. Сводные данные по данным вопросам представлены в Таблице 10.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34668B" w:rsidRDefault="00205F14">
      <w:pPr>
        <w:pStyle w:val="10"/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Общая оценка организации культуры, %</w:t>
      </w:r>
    </w:p>
    <w:tbl>
      <w:tblPr>
        <w:tblStyle w:val="af2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237"/>
        <w:gridCol w:w="1753"/>
        <w:gridCol w:w="1753"/>
        <w:gridCol w:w="1753"/>
      </w:tblGrid>
      <w:tr w:rsidR="0034668B" w:rsidTr="00D4362B">
        <w:trPr>
          <w:cantSplit/>
          <w:trHeight w:val="1215"/>
          <w:tblHeader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</w:tr>
      <w:tr w:rsidR="00D4362B" w:rsidTr="0021272C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4362B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4362B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4362B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4362B" w:rsidTr="00D4362B">
        <w:trPr>
          <w:cantSplit/>
          <w:trHeight w:val="495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D4362B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D4362B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4362B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D4362B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4362B" w:rsidRPr="00D4362B" w:rsidRDefault="00D4362B" w:rsidP="00D43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225C3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225C3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9225C3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225C3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225C3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225C3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225C3" w:rsidTr="00D4362B">
        <w:trPr>
          <w:cantSplit/>
          <w:trHeight w:val="300"/>
          <w:tblHeader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25C3" w:rsidRPr="00D4362B" w:rsidRDefault="009225C3" w:rsidP="00922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2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AF039F" w:rsidRDefault="00205F14" w:rsidP="0021272C">
      <w:pPr>
        <w:pStyle w:val="10"/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Доля респондентов, готовых рекомендовать организации своим знакомым, родственникам и довольных организационными условиями предоставления и в целом услови</w:t>
      </w:r>
      <w:r w:rsidR="00FD5F57">
        <w:rPr>
          <w:rFonts w:ascii="Times New Roman" w:eastAsia="Times New Roman" w:hAnsi="Times New Roman" w:cs="Times New Roman"/>
          <w:sz w:val="24"/>
          <w:szCs w:val="24"/>
        </w:rPr>
        <w:t>ями оказания услуг,  - не ниже 68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4668B" w:rsidRDefault="00205F14">
      <w:pPr>
        <w:pStyle w:val="a3"/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pqmmrdkeiy2v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4. Значения по каждому показателю, характеризующему общие критерии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культуры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https://bus.gov.ru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86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125"/>
        <w:gridCol w:w="1500"/>
        <w:gridCol w:w="1500"/>
        <w:gridCol w:w="1500"/>
      </w:tblGrid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в опросе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респондент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D3095A" w:rsidRPr="00667C11" w:rsidTr="0021272C">
        <w:trPr>
          <w:cantSplit/>
          <w:trHeight w:val="20"/>
          <w:tblHeader/>
        </w:trPr>
        <w:tc>
          <w:tcPr>
            <w:tcW w:w="4125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42190</w:t>
            </w:r>
          </w:p>
        </w:tc>
        <w:tc>
          <w:tcPr>
            <w:tcW w:w="1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25875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77426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130677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29814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Нижневартовский</w:t>
            </w:r>
            <w:proofErr w:type="spell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26048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32175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Сургутская</w:t>
            </w:r>
            <w:proofErr w:type="spell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20282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0,620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41141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</w:t>
            </w:r>
          </w:p>
        </w:tc>
      </w:tr>
      <w:tr w:rsidR="00D3095A" w:rsidRPr="00667C11" w:rsidTr="00BF1ADB">
        <w:trPr>
          <w:cantSplit/>
          <w:trHeight w:val="20"/>
          <w:tblHeader/>
        </w:trPr>
        <w:tc>
          <w:tcPr>
            <w:tcW w:w="4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13335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095A" w:rsidRPr="00667C11" w:rsidRDefault="00D3095A" w:rsidP="00BF1ADB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0,036</w:t>
            </w:r>
          </w:p>
        </w:tc>
      </w:tr>
    </w:tbl>
    <w:p w:rsidR="0034668B" w:rsidRDefault="00205F14">
      <w:pPr>
        <w:pStyle w:val="10"/>
        <w:widowControl w:val="0"/>
        <w:spacing w:before="200"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 Открытость и доступность информации об организации культуры</w:t>
      </w:r>
    </w:p>
    <w:tbl>
      <w:tblPr>
        <w:tblStyle w:val="af3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AF039F">
        <w:trPr>
          <w:cantSplit/>
          <w:trHeight w:val="765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 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F039F" w:rsidTr="0021272C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художественный музей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AF039F">
        <w:trPr>
          <w:cantSplit/>
          <w:trHeight w:val="33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4668B" w:rsidRDefault="0034668B" w:rsidP="00AF039F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4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8"/>
        <w:gridCol w:w="728"/>
        <w:gridCol w:w="730"/>
      </w:tblGrid>
      <w:tr w:rsidR="0034668B" w:rsidTr="008C3ECB">
        <w:trPr>
          <w:cantSplit/>
          <w:trHeight w:val="765"/>
          <w:tblHeader/>
        </w:trPr>
        <w:tc>
          <w:tcPr>
            <w:tcW w:w="8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F039F" w:rsidTr="0021272C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025E89" w:rsidRDefault="0061759E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025E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3B7888" w:rsidRDefault="003B7888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330"/>
          <w:tblHeader/>
        </w:trPr>
        <w:tc>
          <w:tcPr>
            <w:tcW w:w="80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4668B" w:rsidRDefault="0034668B" w:rsidP="00AF039F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5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361"/>
        <w:gridCol w:w="4889"/>
        <w:gridCol w:w="623"/>
        <w:gridCol w:w="623"/>
      </w:tblGrid>
      <w:tr w:rsidR="0034668B" w:rsidTr="008C3ECB">
        <w:trPr>
          <w:cantSplit/>
          <w:trHeight w:val="20"/>
          <w:tblHeader/>
        </w:trPr>
        <w:tc>
          <w:tcPr>
            <w:tcW w:w="8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F039F" w:rsidTr="0021272C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1452702852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1477063341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Дворец искусств г. Нижневартовск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9959118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1521235961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или не функционируют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дистанционное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1847134854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1650133741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173547367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или не функционируют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дистанционное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1880508324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8C3ECB">
        <w:trPr>
          <w:cantSplit/>
          <w:trHeight w:val="2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divId w:val="372769928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8C3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4668B" w:rsidRDefault="0034668B" w:rsidP="00AF039F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6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B60960">
        <w:trPr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B0973" w:rsidTr="0021272C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66C26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66C26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3B6B64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BB0973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F039F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BB0973" w:rsidRPr="00A524CC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4CC"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 w:rsidRPr="00A524CC"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476</w:t>
            </w:r>
          </w:p>
        </w:tc>
      </w:tr>
      <w:tr w:rsidR="00BB0973" w:rsidRPr="00A524CC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396</w:t>
            </w:r>
          </w:p>
        </w:tc>
      </w:tr>
      <w:tr w:rsidR="00BB0973" w:rsidRPr="00A524CC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BB0973" w:rsidRPr="00A524CC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285</w:t>
            </w:r>
          </w:p>
        </w:tc>
      </w:tr>
      <w:tr w:rsidR="00BB0973" w:rsidRPr="00A524CC" w:rsidTr="00B60960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524CC"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0973" w:rsidRPr="00A524CC" w:rsidRDefault="00BB0973" w:rsidP="00BB0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384</w:t>
            </w:r>
          </w:p>
        </w:tc>
      </w:tr>
    </w:tbl>
    <w:p w:rsidR="0034668B" w:rsidRPr="00A524CC" w:rsidRDefault="0034668B" w:rsidP="00AF039F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7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Pr="00A524CC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A524CC"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Pr="00A524CC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A524C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136714" w:rsidRPr="00A524CC" w:rsidTr="0021272C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446</w:t>
            </w:r>
          </w:p>
        </w:tc>
      </w:tr>
      <w:tr w:rsidR="00136714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392</w:t>
            </w:r>
          </w:p>
        </w:tc>
      </w:tr>
      <w:tr w:rsidR="00136714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lastRenderedPageBreak/>
              <w:t xml:space="preserve">Городской культурный центр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637</w:t>
            </w:r>
          </w:p>
        </w:tc>
      </w:tr>
      <w:tr w:rsidR="00136714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136714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681</w:t>
            </w:r>
          </w:p>
        </w:tc>
      </w:tr>
      <w:tr w:rsidR="00136714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585</w:t>
            </w:r>
          </w:p>
        </w:tc>
      </w:tr>
      <w:tr w:rsidR="00A524CC" w:rsidRPr="00A524CC" w:rsidTr="00377E5C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24CC" w:rsidRPr="00A524CC" w:rsidRDefault="00A524CC" w:rsidP="00A524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A524C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A524C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524CC"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24CC" w:rsidRPr="00A524CC" w:rsidRDefault="00A524CC" w:rsidP="00A524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sz w:val="20"/>
                <w:szCs w:val="20"/>
              </w:rPr>
              <w:t>424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24CC" w:rsidRPr="00A524CC" w:rsidRDefault="00A524CC" w:rsidP="00A524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sz w:val="20"/>
                <w:szCs w:val="20"/>
              </w:rPr>
              <w:t>424</w:t>
            </w:r>
          </w:p>
        </w:tc>
      </w:tr>
      <w:tr w:rsidR="00136714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4CC"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 w:rsidRPr="00A524CC"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358</w:t>
            </w:r>
          </w:p>
        </w:tc>
      </w:tr>
      <w:tr w:rsidR="00136714" w:rsidRPr="00A524CC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A524CC"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524CC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CC">
              <w:rPr>
                <w:color w:val="000000"/>
                <w:sz w:val="20"/>
                <w:szCs w:val="20"/>
              </w:rPr>
              <w:t>34</w:t>
            </w:r>
          </w:p>
        </w:tc>
      </w:tr>
      <w:tr w:rsidR="00136714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EA594C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136714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136714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</w:tr>
      <w:tr w:rsidR="00136714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</w:tr>
      <w:tr w:rsidR="00136714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136714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</w:tr>
      <w:tr w:rsidR="00136714" w:rsidTr="00B12CC2">
        <w:trPr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6714" w:rsidRPr="00AF039F" w:rsidRDefault="00136714" w:rsidP="00136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</w:tr>
    </w:tbl>
    <w:p w:rsidR="0034668B" w:rsidRDefault="00205F14" w:rsidP="00AF039F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Style w:val="af8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935"/>
        <w:gridCol w:w="5315"/>
        <w:gridCol w:w="623"/>
        <w:gridCol w:w="623"/>
      </w:tblGrid>
      <w:tr w:rsidR="0034668B" w:rsidTr="00B12CC2">
        <w:trPr>
          <w:trHeight w:val="20"/>
          <w:tblHeader/>
        </w:trPr>
        <w:tc>
          <w:tcPr>
            <w:tcW w:w="8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F039F" w:rsidTr="0021272C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B7888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7888" w:rsidRPr="00AF039F" w:rsidRDefault="003B7888" w:rsidP="003B78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7888" w:rsidRPr="00AF039F" w:rsidRDefault="003B7888" w:rsidP="003B78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7888" w:rsidRPr="00AF039F" w:rsidRDefault="003B7888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7888" w:rsidRPr="00AF039F" w:rsidRDefault="003B7888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F039F" w:rsidTr="00B12CC2">
        <w:trPr>
          <w:trHeight w:val="20"/>
          <w:tblHeader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AF03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039F" w:rsidRPr="00AF039F" w:rsidRDefault="00AF039F" w:rsidP="00B12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4668B" w:rsidRDefault="0034668B" w:rsidP="00AF039F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9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9C4B89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4F3EAC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4F3EAC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</w:tr>
      <w:tr w:rsidR="009C4B89" w:rsidTr="00B12CC2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4B89" w:rsidRPr="00AF039F" w:rsidRDefault="009C4B89" w:rsidP="009C4B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</w:tbl>
    <w:p w:rsidR="0034668B" w:rsidRDefault="00205F14" w:rsidP="00AF039F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Доступность услуг для инвалидов</w:t>
      </w:r>
    </w:p>
    <w:tbl>
      <w:tblPr>
        <w:tblStyle w:val="afa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77"/>
        <w:gridCol w:w="5173"/>
        <w:gridCol w:w="623"/>
        <w:gridCol w:w="623"/>
      </w:tblGrid>
      <w:tr w:rsidR="0034668B" w:rsidTr="004F2330">
        <w:trPr>
          <w:trHeight w:val="20"/>
          <w:tblHeader/>
        </w:trPr>
        <w:tc>
          <w:tcPr>
            <w:tcW w:w="8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03D40" w:rsidTr="0021272C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культурный центр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3D40" w:rsidTr="004F2330">
        <w:trPr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D40" w:rsidRPr="00803D40" w:rsidRDefault="00803D40" w:rsidP="00803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4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34668B" w:rsidRDefault="0034668B" w:rsidP="0021272C">
      <w:pPr>
        <w:pStyle w:val="10"/>
        <w:widowControl w:val="0"/>
        <w:spacing w:before="200"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b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77"/>
        <w:gridCol w:w="5245"/>
        <w:gridCol w:w="587"/>
        <w:gridCol w:w="587"/>
      </w:tblGrid>
      <w:tr w:rsidR="0034668B" w:rsidTr="004F2330">
        <w:trPr>
          <w:cantSplit/>
          <w:trHeight w:val="20"/>
          <w:tblHeader/>
        </w:trPr>
        <w:tc>
          <w:tcPr>
            <w:tcW w:w="8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3A7B93" w:rsidTr="0021272C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Городской культурный центр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Сургут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«Октябрь»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 этнографии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д. </w:t>
            </w:r>
            <w:proofErr w:type="spell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Сургутская</w:t>
            </w:r>
            <w:proofErr w:type="spell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Ханты-Мансийск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Нефтеюганска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F7580A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F7580A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A7B93" w:rsidTr="004F2330">
        <w:trPr>
          <w:cantSplit/>
          <w:trHeight w:val="20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3A7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B93" w:rsidRPr="003A7B93" w:rsidRDefault="003A7B93" w:rsidP="004F23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34668B" w:rsidRDefault="0034668B" w:rsidP="003A7B93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c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263D1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B263D1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63D1" w:rsidRPr="008E1872" w:rsidRDefault="00B263D1" w:rsidP="00B263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</w:tbl>
    <w:p w:rsidR="0034668B" w:rsidRDefault="00205F14" w:rsidP="008E1872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Style w:val="afd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34D5F" w:rsidRPr="0038151B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</w:tr>
      <w:tr w:rsidR="00B34D5F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4D5F" w:rsidRPr="0038151B" w:rsidRDefault="00B34D5F" w:rsidP="00B34D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</w:tbl>
    <w:p w:rsidR="0034668B" w:rsidRDefault="0034668B" w:rsidP="0038151B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e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64AAA" w:rsidRPr="0038151B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</w:tr>
      <w:tr w:rsidR="00864AAA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AAA" w:rsidRPr="0038151B" w:rsidRDefault="00864AAA" w:rsidP="00864A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</w:tbl>
    <w:p w:rsidR="0034668B" w:rsidRDefault="0034668B" w:rsidP="0038151B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665645" w:rsidRPr="0038151B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</w:t>
            </w:r>
          </w:p>
        </w:tc>
      </w:tr>
    </w:tbl>
    <w:p w:rsidR="005041A9" w:rsidRDefault="005041A9" w:rsidP="0038151B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668B" w:rsidRDefault="00205F14" w:rsidP="0038151B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Style w:val="aff0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665645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</w:tr>
      <w:tr w:rsidR="00665645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</w:tbl>
    <w:p w:rsidR="0034668B" w:rsidRDefault="0034668B" w:rsidP="0038151B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1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665645" w:rsidRPr="0038151B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</w:tr>
      <w:tr w:rsidR="00665645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5645" w:rsidRPr="0038151B" w:rsidRDefault="00665645" w:rsidP="0066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</w:tbl>
    <w:p w:rsidR="0034668B" w:rsidRDefault="0034668B" w:rsidP="0038151B">
      <w:pPr>
        <w:pStyle w:val="10"/>
        <w:widowControl w:val="0"/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2"/>
        <w:tblW w:w="949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036"/>
        <w:gridCol w:w="730"/>
        <w:gridCol w:w="730"/>
      </w:tblGrid>
      <w:tr w:rsidR="0034668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668B" w:rsidRDefault="00205F14">
            <w:pPr>
              <w:pStyle w:val="10"/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951820" w:rsidRPr="0038151B" w:rsidTr="0021272C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Библиотечно-информационная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Городской драматический театр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культурный центр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Сургут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художественный музей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Дворец искусств г.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Дворец культуры «Октябрь»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Музей истории и этнографии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д. </w:t>
            </w:r>
            <w:proofErr w:type="spellStart"/>
            <w:r>
              <w:rPr>
                <w:color w:val="000000"/>
                <w:sz w:val="20"/>
                <w:szCs w:val="20"/>
              </w:rPr>
              <w:t>Шугур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д. </w:t>
            </w:r>
            <w:proofErr w:type="spellStart"/>
            <w:r>
              <w:rPr>
                <w:color w:val="000000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Сельский Дом Культуры и Досуга с.п. </w:t>
            </w:r>
            <w:proofErr w:type="spellStart"/>
            <w:r>
              <w:rPr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филармония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Театр обско-угорских народов «Солнце»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Ханты-Мансийск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Федерация спортивного бального танца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Нефтеюганска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 национальных культур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Нижневартовск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</w:tr>
      <w:tr w:rsidR="00951820" w:rsidRPr="0038151B" w:rsidTr="00E02626">
        <w:trPr>
          <w:cantSplit/>
          <w:trHeight w:val="20"/>
          <w:tblHeader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1820" w:rsidRPr="0038151B" w:rsidRDefault="00951820" w:rsidP="0095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</w:tbl>
    <w:p w:rsidR="0021272C" w:rsidRDefault="0021272C">
      <w:pPr>
        <w:pStyle w:val="a3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j7pfykuaggvn" w:colFirst="0" w:colLast="0"/>
      <w:bookmarkStart w:id="8" w:name="_vrsy0nhclstn" w:colFirst="0" w:colLast="0"/>
      <w:bookmarkEnd w:id="7"/>
      <w:bookmarkEnd w:id="8"/>
    </w:p>
    <w:p w:rsidR="0034668B" w:rsidRDefault="00205F14">
      <w:pPr>
        <w:pStyle w:val="a3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 Недостатки, выявленные в ходе обобщения информации, размещенной на официальных сайтах и информационных стендах в помещениях организации культуры и предложения по их устранению</w:t>
      </w:r>
    </w:p>
    <w:p w:rsidR="0034668B" w:rsidRDefault="002F57A9">
      <w:pPr>
        <w:pStyle w:val="10"/>
        <w:spacing w:after="200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организации </w:t>
      </w:r>
      <w:r w:rsidRPr="002F57A9">
        <w:rPr>
          <w:rFonts w:ascii="Times New Roman" w:eastAsia="Times New Roman" w:hAnsi="Times New Roman" w:cs="Times New Roman"/>
          <w:sz w:val="24"/>
          <w:szCs w:val="24"/>
        </w:rPr>
        <w:t xml:space="preserve">Федерация спортивного бального танца </w:t>
      </w:r>
      <w:proofErr w:type="gramStart"/>
      <w:r w:rsidRPr="002F57A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F57A9">
        <w:rPr>
          <w:rFonts w:ascii="Times New Roman" w:eastAsia="Times New Roman" w:hAnsi="Times New Roman" w:cs="Times New Roman"/>
          <w:sz w:val="24"/>
          <w:szCs w:val="24"/>
        </w:rPr>
        <w:t xml:space="preserve">. Нефтеюганска </w:t>
      </w:r>
      <w:r w:rsidR="00531AED">
        <w:rPr>
          <w:rFonts w:ascii="Times New Roman" w:eastAsia="Times New Roman" w:hAnsi="Times New Roman" w:cs="Times New Roman"/>
          <w:sz w:val="24"/>
          <w:szCs w:val="24"/>
        </w:rPr>
        <w:t>отсутствует сайт</w:t>
      </w:r>
      <w:r w:rsidR="00A776BC">
        <w:rPr>
          <w:rFonts w:ascii="Times New Roman" w:eastAsia="Times New Roman" w:hAnsi="Times New Roman" w:cs="Times New Roman"/>
          <w:sz w:val="24"/>
          <w:szCs w:val="24"/>
        </w:rPr>
        <w:t>, его необходимо создать, наполнив информацией из Приложения 1 к данному отчёту.</w:t>
      </w:r>
      <w:r w:rsidR="0053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>На официальных сайтах организаций культуры в сети "Интернет" не представлена следующая информация, которую полагается размещать в соответствии с требованиями, утвержденными Приказом Министерства культуры РФ от 20 февраля 2015 г. № 277 и Приказом Министерства культуры РФ от 27 апреля 2018 г. N 599:</w:t>
      </w:r>
    </w:p>
    <w:tbl>
      <w:tblPr>
        <w:tblStyle w:val="aff3"/>
        <w:tblW w:w="9480" w:type="dxa"/>
        <w:tblInd w:w="15" w:type="dxa"/>
        <w:tblLayout w:type="fixed"/>
        <w:tblLook w:val="0400"/>
      </w:tblPr>
      <w:tblGrid>
        <w:gridCol w:w="9480"/>
      </w:tblGrid>
      <w:tr w:rsidR="0034668B" w:rsidRPr="0079522E" w:rsidTr="00FA149D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Pr="0079522E" w:rsidRDefault="00205F1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 </w:t>
            </w:r>
          </w:p>
        </w:tc>
      </w:tr>
      <w:tr w:rsidR="0034668B" w:rsidRPr="0079522E" w:rsidTr="0021272C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Библиотечно-информационная система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Нижневартовск</w:t>
            </w:r>
          </w:p>
          <w:p w:rsidR="00F25A96" w:rsidRPr="0079522E" w:rsidRDefault="00F25A96" w:rsidP="00F25A9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организации</w:t>
            </w:r>
          </w:p>
          <w:p w:rsidR="00F25A96" w:rsidRPr="0079522E" w:rsidRDefault="00F25A96" w:rsidP="00F25A9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организации</w:t>
            </w:r>
          </w:p>
          <w:p w:rsidR="0034668B" w:rsidRPr="0079522E" w:rsidRDefault="00F25A96" w:rsidP="00F25A9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</w:tc>
      </w:tr>
      <w:tr w:rsidR="0034668B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Городской драматический театр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Нижневартовск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и сокращенное наименование организации 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проезда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учредителе (учредителях)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организации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34668B" w:rsidRPr="0079522E" w:rsidRDefault="00F25A96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34668B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Городской культурный центр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Сургут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34668B" w:rsidRPr="0079522E" w:rsidRDefault="00F25A96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4668B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Дворец искусств г. Нижневартовск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организации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регистрации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  <w:p w:rsidR="0034668B" w:rsidRPr="0079522E" w:rsidRDefault="00F25A96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34668B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Дворец культуры «Октябрь»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Нижневартовск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  <w:p w:rsidR="0034668B" w:rsidRPr="0079522E" w:rsidRDefault="00F25A96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</w:tc>
      </w:tr>
      <w:tr w:rsidR="003D29C9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9C9" w:rsidRDefault="003D29C9" w:rsidP="00F25A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Музей истории и этнографии </w:t>
            </w:r>
            <w:proofErr w:type="gramStart"/>
            <w:r w:rsidRPr="003D2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D2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D2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Югорск</w:t>
            </w:r>
            <w:proofErr w:type="spellEnd"/>
          </w:p>
          <w:p w:rsidR="003D29C9" w:rsidRPr="003D29C9" w:rsidRDefault="003D29C9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4668B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Нижневартовский</w:t>
            </w:r>
            <w:proofErr w:type="spell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краеведческий музей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проезда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организации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регистрации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  <w:p w:rsidR="0034668B" w:rsidRPr="0079522E" w:rsidRDefault="00F25A96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25A96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Сельский дом культуры д. </w:t>
            </w:r>
            <w:proofErr w:type="spell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Шугур</w:t>
            </w:r>
            <w:proofErr w:type="spellEnd"/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проезда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организации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организации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</w:tr>
      <w:tr w:rsidR="00F25A96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Сельский Дом культуры и досуга д. </w:t>
            </w:r>
            <w:proofErr w:type="spell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Согом</w:t>
            </w:r>
            <w:proofErr w:type="spellEnd"/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25A96" w:rsidRPr="0079522E" w:rsidRDefault="00F25A96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25A96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Сельский Дом Культуры и Досуга с.п. </w:t>
            </w:r>
            <w:proofErr w:type="spell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Шапша</w:t>
            </w:r>
            <w:proofErr w:type="spellEnd"/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создания организации 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учредителе (учредителях)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организации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организации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организации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регистрации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25A96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9522E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Сургутская</w:t>
            </w:r>
            <w:proofErr w:type="spell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филармония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организации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  <w:p w:rsidR="0079522E" w:rsidRPr="0079522E" w:rsidRDefault="0079522E" w:rsidP="00F25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</w:tc>
      </w:tr>
      <w:tr w:rsidR="0079522E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22E" w:rsidRPr="00FA149D" w:rsidRDefault="0079522E" w:rsidP="00795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Театр обско-угорских народов «Солнце»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Ханты-Мансийск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организации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9522E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22E" w:rsidRPr="00FA149D" w:rsidRDefault="0079522E" w:rsidP="00795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Центр национальных культур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Нижневартовск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проезда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организации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организации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регистрации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учредителя о создании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назначении руководителя организации культуры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9522E" w:rsidRPr="0079522E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22E" w:rsidRPr="00FA149D" w:rsidRDefault="0079522E" w:rsidP="00795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Централизованная библиотечная система </w:t>
            </w:r>
            <w:proofErr w:type="gram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95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Югорска</w:t>
            </w:r>
            <w:proofErr w:type="spellEnd"/>
          </w:p>
          <w:p w:rsidR="0079522E" w:rsidRPr="0079522E" w:rsidRDefault="0079522E" w:rsidP="00795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2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:rsidR="0034668B" w:rsidRPr="0021272C" w:rsidRDefault="00EB2BF7" w:rsidP="0021272C">
      <w:pPr>
        <w:pStyle w:val="1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BF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="00115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предложения</w:t>
      </w:r>
      <w:r w:rsidR="00A41A30" w:rsidRPr="00EB2B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41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1A30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 xml:space="preserve"> представить на сайтах организаций всю </w:t>
      </w:r>
      <w:proofErr w:type="spellStart"/>
      <w:r w:rsidR="00A41A30">
        <w:rPr>
          <w:rFonts w:ascii="Times New Roman" w:eastAsia="Times New Roman" w:hAnsi="Times New Roman" w:cs="Times New Roman"/>
          <w:sz w:val="24"/>
          <w:szCs w:val="24"/>
        </w:rPr>
        <w:t>ле</w:t>
      </w:r>
      <w:proofErr w:type="spellEnd"/>
      <w:r w:rsidR="00205F14">
        <w:rPr>
          <w:rFonts w:ascii="Times New Roman" w:eastAsia="Times New Roman" w:hAnsi="Times New Roman" w:cs="Times New Roman"/>
          <w:sz w:val="24"/>
          <w:szCs w:val="24"/>
        </w:rPr>
        <w:t xml:space="preserve"> информацию</w:t>
      </w:r>
      <w:r w:rsidR="00A41A30">
        <w:rPr>
          <w:rFonts w:ascii="Times New Roman" w:eastAsia="Times New Roman" w:hAnsi="Times New Roman" w:cs="Times New Roman"/>
          <w:sz w:val="24"/>
          <w:szCs w:val="24"/>
        </w:rPr>
        <w:t>, перечисленную в разделе в виде недостатков,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требованиями, утвержденными Приказом Министерства культуры РФ от 20 февраля 2015 г. № 277 и Приказом Министерства культуры РФ от 27 апреля 2018 г. N 599.</w:t>
      </w:r>
      <w:r w:rsidR="00A41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5.2. Недостатки, выявленные в ходе изучения результатов удовлетворенности граждан качеством условий оказания услуг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предложения по их устранению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Территории, прилегающие к организациям, и помещения не оборудованы с учетом условий доступности для инвалидов, также отсутствуют следующие условия, позволяющие инвалидам получать образовательные услуги наравне с другими:</w:t>
      </w:r>
    </w:p>
    <w:tbl>
      <w:tblPr>
        <w:tblStyle w:val="aff4"/>
        <w:tblW w:w="9480" w:type="dxa"/>
        <w:tblInd w:w="15" w:type="dxa"/>
        <w:tblLayout w:type="fixed"/>
        <w:tblLook w:val="0400"/>
      </w:tblPr>
      <w:tblGrid>
        <w:gridCol w:w="9480"/>
      </w:tblGrid>
      <w:tr w:rsidR="0034668B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 </w:t>
            </w:r>
          </w:p>
        </w:tc>
      </w:tr>
      <w:tr w:rsidR="0034668B" w:rsidTr="0021272C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Pr="0021272C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212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Библиотечно-информационная система </w:t>
            </w:r>
            <w:proofErr w:type="gramStart"/>
            <w:r w:rsidRPr="00212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  <w:t>г</w:t>
            </w:r>
            <w:proofErr w:type="gramEnd"/>
            <w:r w:rsidRPr="00212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  <w:t>. Нижневартовск</w:t>
            </w:r>
          </w:p>
          <w:p w:rsidR="00FA149D" w:rsidRPr="008B60CA" w:rsidRDefault="00C067D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7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- </w:t>
            </w:r>
            <w:r w:rsidR="00FA149D" w:rsidRPr="002127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2127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сурдопереводчика</w:t>
            </w:r>
            <w:proofErr w:type="spellEnd"/>
            <w:r w:rsidR="00FA149D" w:rsidRPr="002127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(</w:t>
            </w:r>
            <w:proofErr w:type="spellStart"/>
            <w:r w:rsidR="00FA149D" w:rsidRPr="002127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тифлосурдопереводчика</w:t>
            </w:r>
            <w:proofErr w:type="spellEnd"/>
            <w:r w:rsidR="00FA149D" w:rsidRPr="002127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)</w:t>
            </w:r>
          </w:p>
        </w:tc>
      </w:tr>
      <w:tr w:rsidR="0034668B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Городской драматический театр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Нижневартовск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4668B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Городской культурный центр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Сургут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A149D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9D" w:rsidRPr="008B60CA" w:rsidRDefault="00FA149D" w:rsidP="006620D1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Дворец искусств г. Нижневартовск</w:t>
            </w:r>
          </w:p>
          <w:p w:rsidR="00FA149D" w:rsidRPr="008B60CA" w:rsidRDefault="00C067D3" w:rsidP="006620D1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4668B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Дворец культуры «Октябрь»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Нижневартовск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4668B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Музей истории и этнографии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Югорск</w:t>
            </w:r>
            <w:proofErr w:type="spellEnd"/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A149D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9D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Нижневартовский</w:t>
            </w:r>
            <w:proofErr w:type="spell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краеведческий музей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149D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9D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Сельский дом культуры д. </w:t>
            </w:r>
            <w:proofErr w:type="spell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Шугур</w:t>
            </w:r>
            <w:proofErr w:type="spellEnd"/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A149D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9D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Сельский Дом Культуры и Досуга с.п. </w:t>
            </w:r>
            <w:proofErr w:type="spell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Шапша</w:t>
            </w:r>
            <w:proofErr w:type="spellEnd"/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149D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9D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Сургутская</w:t>
            </w:r>
            <w:proofErr w:type="spell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филармония</w:t>
            </w:r>
          </w:p>
          <w:p w:rsidR="00FA149D" w:rsidRPr="008B60CA" w:rsidRDefault="00C067D3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="00FA149D" w:rsidRPr="008B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A149D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49D" w:rsidRPr="008B60CA" w:rsidRDefault="00FA149D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Театр обско-угорских народов «Солнце»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Ханты-Мансийск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A149D" w:rsidRPr="008B60CA" w:rsidRDefault="00C067D3" w:rsidP="00FA1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A149D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49D" w:rsidRPr="00FA14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C4DBC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DBC" w:rsidRPr="008B60CA" w:rsidRDefault="00CC4DBC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Федерация спортивного бального танца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Нефтеюганска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C4DBC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0147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0147" w:rsidRPr="0026014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C4DBC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DBC" w:rsidRPr="008B60CA" w:rsidRDefault="00CC4DBC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Центр национальных культур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Нижневартовск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C4DBC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C4DBC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DBC" w:rsidRPr="008B60CA" w:rsidRDefault="00CC4DBC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Централизованная библиотечная система </w:t>
            </w:r>
            <w:proofErr w:type="gram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C4DBC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C4DBC">
        <w:trPr>
          <w:cantSplit/>
          <w:tblHeader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DBC" w:rsidRPr="008B60CA" w:rsidRDefault="00CC4DBC">
            <w:pPr>
              <w:pStyle w:val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Сельский Дом культуры и досуга д. </w:t>
            </w:r>
            <w:proofErr w:type="spellStart"/>
            <w:r w:rsidRPr="008B6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Согом</w:t>
            </w:r>
            <w:proofErr w:type="spellEnd"/>
          </w:p>
          <w:p w:rsidR="00C067D3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сменных кресел-колясок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C4DBC" w:rsidRPr="008B60CA" w:rsidRDefault="00C067D3" w:rsidP="00CC4D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C4DBC" w:rsidRPr="008B60CA" w:rsidRDefault="00C067D3" w:rsidP="008B6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4DBC" w:rsidRPr="00CC4DB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:rsidR="00EB2BF7" w:rsidRDefault="00B375CC" w:rsidP="0021272C">
      <w:pPr>
        <w:pStyle w:val="10"/>
        <w:pBdr>
          <w:top w:val="nil"/>
          <w:left w:val="nil"/>
          <w:bottom w:val="nil"/>
          <w:right w:val="nil"/>
          <w:between w:val="nil"/>
        </w:pBdr>
        <w:spacing w:before="200"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5CC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предложения</w:t>
      </w:r>
      <w:r w:rsidR="00115315" w:rsidRPr="00B375C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5315"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 w:rsidR="00205F14">
        <w:rPr>
          <w:rFonts w:ascii="Times New Roman" w:eastAsia="Times New Roman" w:hAnsi="Times New Roman" w:cs="Times New Roman"/>
          <w:sz w:val="24"/>
          <w:szCs w:val="24"/>
        </w:rPr>
        <w:t xml:space="preserve"> оборудовать территории, прилегающие к организациям, и помещения условиями доступности для инвалидов и обеспечить условия доступности, позволяющие инвалидам получать услуги наравне с другими.</w:t>
      </w:r>
      <w:r w:rsidR="00BD5573">
        <w:rPr>
          <w:rFonts w:ascii="Times New Roman" w:eastAsia="Times New Roman" w:hAnsi="Times New Roman" w:cs="Times New Roman"/>
          <w:sz w:val="24"/>
          <w:szCs w:val="24"/>
        </w:rPr>
        <w:t xml:space="preserve"> Все необходимые условия о</w:t>
      </w:r>
      <w:r w:rsidR="0021272C">
        <w:rPr>
          <w:rFonts w:ascii="Times New Roman" w:eastAsia="Times New Roman" w:hAnsi="Times New Roman" w:cs="Times New Roman"/>
          <w:sz w:val="24"/>
          <w:szCs w:val="24"/>
        </w:rPr>
        <w:t>писаны в данном разделе отчета.</w:t>
      </w:r>
    </w:p>
    <w:p w:rsidR="003F51A3" w:rsidRDefault="003F51A3" w:rsidP="003F51A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6. </w:t>
      </w:r>
      <w:r w:rsidR="00E37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E37DA6" w:rsidRPr="00E37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бщие выводы и предложения по совершенствованию оказания услуг в сфере культуры Ханты-Мансийского автономного округа – </w:t>
      </w:r>
      <w:proofErr w:type="spellStart"/>
      <w:r w:rsidR="00E37DA6" w:rsidRPr="00E37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Югры</w:t>
      </w:r>
      <w:proofErr w:type="spellEnd"/>
    </w:p>
    <w:p w:rsidR="00A50972" w:rsidRDefault="00A50972" w:rsidP="000A19E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Проанализировав результаты сбора и обобщения </w:t>
      </w:r>
      <w:r w:rsidR="009016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информации,</w:t>
      </w:r>
      <w:r w:rsidR="00EE6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полученные методами объективного контроля,</w:t>
      </w:r>
      <w:r w:rsidR="009016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можно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сделать сле</w:t>
      </w:r>
      <w:r w:rsidR="009016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дующие общие выводы по всем организациям культуры</w:t>
      </w:r>
      <w:r w:rsidR="000308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2662A" w:rsidRDefault="00B73C15" w:rsidP="000A19E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924F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сайтах организаций хуже всего представлены </w:t>
      </w:r>
      <w:r w:rsid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такие виды информации, как: </w:t>
      </w:r>
    </w:p>
    <w:p w:rsidR="0052662A" w:rsidRPr="0052662A" w:rsidRDefault="0052662A" w:rsidP="000A19E2">
      <w:pPr>
        <w:pStyle w:val="afff1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Наличие и функционирование раздела «Часто задаваемые вопросы»</w:t>
      </w:r>
    </w:p>
    <w:p w:rsidR="0052662A" w:rsidRPr="0052662A" w:rsidRDefault="0052662A" w:rsidP="000A19E2">
      <w:pPr>
        <w:pStyle w:val="afff1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учредителя о создании </w:t>
      </w:r>
      <w:proofErr w:type="gramStart"/>
      <w:r w:rsidRP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proofErr w:type="gramEnd"/>
      <w:r w:rsidRP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 назначении руководителя организации культуры</w:t>
      </w:r>
    </w:p>
    <w:p w:rsidR="0052662A" w:rsidRPr="0052662A" w:rsidRDefault="0052662A" w:rsidP="000A19E2">
      <w:pPr>
        <w:pStyle w:val="afff1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График работы организации</w:t>
      </w:r>
    </w:p>
    <w:p w:rsidR="0052662A" w:rsidRPr="0052662A" w:rsidRDefault="0052662A" w:rsidP="000A19E2">
      <w:pPr>
        <w:pStyle w:val="afff1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по улучшению качества работы организации</w:t>
      </w:r>
    </w:p>
    <w:p w:rsidR="0003089D" w:rsidRDefault="0052662A" w:rsidP="000A19E2">
      <w:pPr>
        <w:pStyle w:val="afff1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6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</w:r>
    </w:p>
    <w:p w:rsidR="003D1BA0" w:rsidRPr="003D1BA0" w:rsidRDefault="003D1BA0" w:rsidP="003D1B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</w:t>
      </w:r>
      <w:r w:rsidR="0088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организации разместят на сайтах перечисленную информацию, то уровень открытости и доступности возрастёт. </w:t>
      </w:r>
    </w:p>
    <w:p w:rsidR="0003089D" w:rsidRDefault="0003089D" w:rsidP="000A19E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У организаций отсутствуют существенные недостатки в обеспечении условий комфортности </w:t>
      </w:r>
      <w:r w:rsidR="00421A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получения услуг</w:t>
      </w:r>
      <w:r w:rsidR="008B13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Большинство респон</w:t>
      </w:r>
      <w:r w:rsidR="000A19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дентов</w:t>
      </w:r>
      <w:r w:rsidR="008B13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организаций </w:t>
      </w:r>
      <w:proofErr w:type="gramStart"/>
      <w:r w:rsidR="008B13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довольны</w:t>
      </w:r>
      <w:proofErr w:type="gramEnd"/>
      <w:r w:rsidR="000A19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условиями комфортности. </w:t>
      </w:r>
    </w:p>
    <w:p w:rsidR="00120388" w:rsidRDefault="000A19E2" w:rsidP="00F913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E253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D92A84" w:rsidRPr="00D92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ерритории, прилегающ</w:t>
      </w:r>
      <w:r w:rsidR="00E253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="00D92A84" w:rsidRPr="00D92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организаци</w:t>
      </w:r>
      <w:r w:rsidR="00E253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ям</w:t>
      </w:r>
      <w:r w:rsidR="00D92A84" w:rsidRPr="00D92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и </w:t>
      </w:r>
      <w:r w:rsidR="00E253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 w:rsidR="00D92A84" w:rsidRPr="00D92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помещени</w:t>
      </w:r>
      <w:r w:rsidR="00E253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="003943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оборудованы</w:t>
      </w:r>
      <w:r w:rsidR="00D92A84" w:rsidRPr="00D92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учетом доступности для инвалидов</w:t>
      </w:r>
      <w:r w:rsidR="00E253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43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неравномерно – присутствуют организации, где есть все условия, вместе с те</w:t>
      </w:r>
      <w:r w:rsidR="000527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м, есть организации, где такие условия полностью отсутствуют.</w:t>
      </w:r>
      <w:r w:rsidR="00530A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Хуже всего организации </w:t>
      </w:r>
      <w:r w:rsidR="00F91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оборудованы такими условиями, как: </w:t>
      </w:r>
      <w:r w:rsidR="000527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20388" w:rsidRPr="00120388" w:rsidRDefault="00F91391" w:rsidP="00120388">
      <w:pPr>
        <w:pStyle w:val="afff1"/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3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наличие сменных кресел-колясок</w:t>
      </w:r>
      <w:r w:rsidR="00120388" w:rsidRPr="001203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</w:p>
    <w:p w:rsidR="000A19E2" w:rsidRDefault="00F91391" w:rsidP="00120388">
      <w:pPr>
        <w:pStyle w:val="afff1"/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3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наличие специально оборудованных санитарно-гигиенических помещений в организации</w:t>
      </w:r>
      <w:r w:rsidR="00120388" w:rsidRPr="001203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B6EC5" w:rsidRDefault="009C21D0" w:rsidP="00CB6EC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9C21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слови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9C21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доступности, позволяющи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9C21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инвалидам получать услуги наравне с другими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обеспечены </w:t>
      </w:r>
      <w:r w:rsidR="002703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также неравномерно</w:t>
      </w:r>
      <w:r w:rsid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Чаще всего отсутствуют такие условия, как:</w:t>
      </w:r>
    </w:p>
    <w:p w:rsidR="00B05AB7" w:rsidRPr="00B05AB7" w:rsidRDefault="00B05AB7" w:rsidP="00B05AB7">
      <w:pPr>
        <w:pStyle w:val="afff1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B05AB7" w:rsidRPr="00B05AB7" w:rsidRDefault="00B05AB7" w:rsidP="00B05AB7">
      <w:pPr>
        <w:pStyle w:val="afff1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сурдопереводчика</w:t>
      </w:r>
      <w:proofErr w:type="spellEnd"/>
      <w:r w:rsidRP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тифлосурдопереводчика</w:t>
      </w:r>
      <w:proofErr w:type="spellEnd"/>
      <w:r w:rsidRP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); </w:t>
      </w:r>
    </w:p>
    <w:p w:rsidR="00B05AB7" w:rsidRDefault="00B05AB7" w:rsidP="00B05AB7">
      <w:pPr>
        <w:pStyle w:val="afff1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5A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организации). </w:t>
      </w:r>
    </w:p>
    <w:p w:rsidR="00392AB2" w:rsidRPr="00392AB2" w:rsidRDefault="003D1BA0" w:rsidP="00392A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Если организации обеспечат перечисленные условия, то</w:t>
      </w:r>
      <w:r w:rsidR="00A701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уровень доступности для инвалидов существенно возраст</w:t>
      </w:r>
      <w:r w:rsidR="0088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F4450B" w:rsidRDefault="00F4450B" w:rsidP="00F4450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Что касается удовлетворенности </w:t>
      </w:r>
      <w:r w:rsidR="00CF4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доброжелательностью и вежливостью, то опрос показал, что существенных проблем по данным направлениям оценки нет </w:t>
      </w:r>
      <w:r w:rsidR="009E7C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CF4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7C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уровень удовлетворённости у всех организаций довольно высокий. </w:t>
      </w:r>
      <w:r w:rsidR="00CF4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70190" w:rsidRPr="00F4450B" w:rsidRDefault="00A70190" w:rsidP="00F4450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8744B" w:rsidRPr="0008744B" w:rsidRDefault="0008744B" w:rsidP="0008744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61CBC" w:rsidRPr="00A61CBC" w:rsidRDefault="00A61CBC" w:rsidP="00A61C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92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before="200"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:rsidR="0034668B" w:rsidRDefault="00205F1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6mfubu6r2zq5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3"/>
      </w:r>
    </w:p>
    <w:tbl>
      <w:tblPr>
        <w:tblStyle w:val="aff5"/>
        <w:tblW w:w="9450" w:type="dxa"/>
        <w:tblInd w:w="0" w:type="dxa"/>
        <w:tblLayout w:type="fixed"/>
        <w:tblLook w:val="0400"/>
      </w:tblPr>
      <w:tblGrid>
        <w:gridCol w:w="780"/>
        <w:gridCol w:w="5955"/>
        <w:gridCol w:w="1515"/>
        <w:gridCol w:w="540"/>
        <w:gridCol w:w="660"/>
      </w:tblGrid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организации культуры</w:t>
            </w: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3466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_1fob9te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 интернет ресурса организации культуры</w:t>
            </w: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3466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Отметьте “Да”, если показатель присутствует, и “Нет”, если показатель отсутствует</w:t>
            </w:r>
          </w:p>
        </w:tc>
      </w:tr>
      <w:tr w:rsidR="0034668B">
        <w:trPr>
          <w:cantSplit/>
          <w:trHeight w:val="260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оценки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footnoteReference w:id="4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Общая информация об организациях культуры, включая филиалы (при их наличии)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Полное и сокращенное наименование организации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нахождения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Почтовый адрес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Схема проезда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создания организации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Сведения об учредителе (учредителях)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Структура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Режим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График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Фамилии, имена, отчества, должности руководителей структурных подразделений и филиалов (при их наличии)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Контактные телефоны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Адреса электронной почты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Функционирование абонентского номера телефона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rHeight w:val="220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электронной почты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rHeight w:val="360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функционирование раздела «Часто задаваемые вопросы»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rHeight w:val="480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Информация о деятельности организации культуры, включая филиалы (при их наличии)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Сведения о видах предоставляемых услуг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материально-техническом обеспечении предоставления услуг организацией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3466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3466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планируемых мероприятиях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Копии учредительных и других документов организации культуры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Копия устава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о государственной регистрации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Решение учредителя о создании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назначении руководителя организации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Положения о филиалах и представительствах (при их наличии)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Копия плана финансово-хозяйственной деятельности организации,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Иная информация 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по улучшению качества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668B" w:rsidRDefault="00205F14">
      <w:pPr>
        <w:pStyle w:val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34668B" w:rsidRDefault="00205F1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grmoetb1s51o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Организация</w:t>
      </w:r>
      <w:r>
        <w:rPr>
          <w:rFonts w:ascii="Times New Roman" w:eastAsia="Times New Roman" w:hAnsi="Times New Roman" w:cs="Times New Roman"/>
          <w:color w:val="000000"/>
        </w:rPr>
        <w:t>:_____________________________________________________________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 посещения:</w:t>
      </w:r>
      <w:r>
        <w:rPr>
          <w:rFonts w:ascii="Times New Roman" w:eastAsia="Times New Roman" w:hAnsi="Times New Roman" w:cs="Times New Roman"/>
          <w:color w:val="000000"/>
        </w:rPr>
        <w:t xml:space="preserve">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6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6510"/>
        <w:gridCol w:w="840"/>
        <w:gridCol w:w="780"/>
      </w:tblGrid>
      <w:tr w:rsidR="0034668B">
        <w:trPr>
          <w:cantSplit/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информации</w:t>
            </w:r>
          </w:p>
        </w:tc>
      </w:tr>
      <w:tr w:rsidR="0034668B">
        <w:trPr>
          <w:cantSplit/>
          <w:trHeight w:val="4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культуры.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Название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Режим работы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структурных подразделениях, филиалах организации (при их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имя, отчество руководителя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Контактный телефон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Адрес сайта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Информация о группах организации в социальных сетях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Извлечения из правил пользования услугами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Информация об основных и дополнительных услугах, предлагаемых организацией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Названия и расписание проведения занятий любительских объединений, клубов по интересам на базе организации (при их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текущих мероприятиях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Месячные планы мероприятий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7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6510"/>
        <w:gridCol w:w="840"/>
        <w:gridCol w:w="780"/>
      </w:tblGrid>
      <w:tr w:rsidR="0034668B">
        <w:trPr>
          <w:cantSplit/>
          <w:trHeight w:val="4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34668B">
        <w:trPr>
          <w:cantSplit/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8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6510"/>
        <w:gridCol w:w="840"/>
        <w:gridCol w:w="780"/>
      </w:tblGrid>
      <w:tr w:rsidR="0034668B">
        <w:trPr>
          <w:cantSplit/>
          <w:trHeight w:val="4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34668B">
        <w:trPr>
          <w:cantSplit/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68B" w:rsidRDefault="00205F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205F14">
      <w:pPr>
        <w:pStyle w:val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34668B" w:rsidRDefault="00205F1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qi5htbf4o895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6"/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13" w:name="_3znysh7" w:colFirst="0" w:colLast="0"/>
      <w:bookmarkEnd w:id="13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ии о ее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деятельности, размещенной на информационных стендах в помещениях организации?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3. Пользовались ли Вы официальным сайтом организации, чтобы получить информацию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деятельности?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f9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366"/>
        <w:gridCol w:w="993"/>
        <w:gridCol w:w="986"/>
      </w:tblGrid>
      <w:tr w:rsidR="0034668B">
        <w:trPr>
          <w:cantSplit/>
          <w:tblHeader/>
        </w:trPr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4668B">
        <w:trPr>
          <w:cantSplit/>
          <w:tblHeader/>
        </w:trPr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34668B">
        <w:trPr>
          <w:cantSplit/>
          <w:tblHeader/>
        </w:trPr>
        <w:tc>
          <w:tcPr>
            <w:tcW w:w="7366" w:type="dxa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34668B">
        <w:trPr>
          <w:cantSplit/>
          <w:tblHeader/>
        </w:trPr>
        <w:tc>
          <w:tcPr>
            <w:tcW w:w="7366" w:type="dxa"/>
            <w:shd w:val="clear" w:color="auto" w:fill="D9D9D9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34668B">
        <w:trPr>
          <w:cantSplit/>
          <w:tblHeader/>
        </w:trPr>
        <w:tc>
          <w:tcPr>
            <w:tcW w:w="7366" w:type="dxa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34668B">
        <w:trPr>
          <w:cantSplit/>
          <w:tblHeader/>
        </w:trPr>
        <w:tc>
          <w:tcPr>
            <w:tcW w:w="7366" w:type="dxa"/>
            <w:shd w:val="clear" w:color="auto" w:fill="D9D9D9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34668B">
        <w:trPr>
          <w:cantSplit/>
          <w:tblHeader/>
        </w:trPr>
        <w:tc>
          <w:tcPr>
            <w:tcW w:w="7366" w:type="dxa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34668B">
        <w:trPr>
          <w:cantSplit/>
          <w:tblHeader/>
        </w:trPr>
        <w:tc>
          <w:tcPr>
            <w:tcW w:w="7366" w:type="dxa"/>
            <w:shd w:val="clear" w:color="auto" w:fill="D9D9D9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34668B" w:rsidRDefault="00205F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</w:tbl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lastRenderedPageBreak/>
        <w:t>К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организационными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инфоматов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). 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Ваш пол: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Мужской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17. Ваш возраст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4668B" w:rsidRDefault="00205F1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4668B" w:rsidRDefault="0034668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68B" w:rsidRDefault="0034668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4668B" w:rsidSect="003466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4F7" w:rsidRDefault="007A24F7" w:rsidP="0034668B">
      <w:pPr>
        <w:spacing w:after="0" w:line="240" w:lineRule="auto"/>
      </w:pPr>
      <w:r>
        <w:separator/>
      </w:r>
    </w:p>
  </w:endnote>
  <w:endnote w:type="continuationSeparator" w:id="0">
    <w:p w:rsidR="007A24F7" w:rsidRDefault="007A24F7" w:rsidP="0034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D1" w:rsidRDefault="0053334B">
    <w:pPr>
      <w:pStyle w:val="10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6620D1">
      <w:rPr>
        <w:color w:val="000000"/>
      </w:rPr>
      <w:instrText>PAGE</w:instrText>
    </w:r>
    <w:r>
      <w:rPr>
        <w:color w:val="000000"/>
      </w:rPr>
      <w:fldChar w:fldCharType="separate"/>
    </w:r>
    <w:r w:rsidR="0021272C">
      <w:rPr>
        <w:noProof/>
        <w:color w:val="000000"/>
      </w:rPr>
      <w:t>36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D1" w:rsidRDefault="006620D1">
    <w:pPr>
      <w:pStyle w:val="1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4F7" w:rsidRDefault="007A24F7" w:rsidP="0034668B">
      <w:pPr>
        <w:spacing w:after="0" w:line="240" w:lineRule="auto"/>
      </w:pPr>
      <w:r>
        <w:separator/>
      </w:r>
    </w:p>
  </w:footnote>
  <w:footnote w:type="continuationSeparator" w:id="0">
    <w:p w:rsidR="007A24F7" w:rsidRDefault="007A24F7" w:rsidP="0034668B">
      <w:pPr>
        <w:spacing w:after="0" w:line="240" w:lineRule="auto"/>
      </w:pPr>
      <w:r>
        <w:continuationSeparator/>
      </w:r>
    </w:p>
  </w:footnote>
  <w:footnote w:id="1">
    <w:p w:rsidR="006620D1" w:rsidRDefault="006620D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 постановлением Правительства РФ от 31 мая 2018 г. N 638.</w:t>
      </w:r>
    </w:p>
  </w:footnote>
  <w:footnote w:id="2">
    <w:p w:rsidR="006620D1" w:rsidRDefault="006620D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сети “Интернет”</w:t>
      </w:r>
    </w:p>
  </w:footnote>
  <w:footnote w:id="3">
    <w:p w:rsidR="006620D1" w:rsidRDefault="006620D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разработана на основе следующей нормативной базы: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Приказ Министерства культуры РФ от 27 апреля 2018 г. №599 «Об утверждении показателей, характеризующих общие критерии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организациями культуры».</w:t>
      </w:r>
    </w:p>
  </w:footnote>
  <w:footnote w:id="4">
    <w:p w:rsidR="006620D1" w:rsidRDefault="006620D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Номер пункта в списке показателей, утвержденных приказом Министерства культуры РФ от 27 апреля 2018 г. №599</w:t>
      </w:r>
    </w:p>
  </w:footnote>
  <w:footnote w:id="5">
    <w:p w:rsidR="006620D1" w:rsidRDefault="006620D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Шушенская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библиотечная система”. </w:t>
      </w:r>
    </w:p>
  </w:footnote>
  <w:footnote w:id="6">
    <w:p w:rsidR="006620D1" w:rsidRDefault="006620D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 приказом Минтруда от 30 октября 2018 г. N 675н.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D1" w:rsidRDefault="006620D1">
    <w:pPr>
      <w:pStyle w:val="10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D1" w:rsidRDefault="006620D1">
    <w:pPr>
      <w:pStyle w:val="10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C71"/>
    <w:multiLevelType w:val="multilevel"/>
    <w:tmpl w:val="F9FCE3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>
    <w:nsid w:val="1B4D1264"/>
    <w:multiLevelType w:val="multilevel"/>
    <w:tmpl w:val="6BF8A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nsid w:val="249E046D"/>
    <w:multiLevelType w:val="multilevel"/>
    <w:tmpl w:val="E9B8F0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nsid w:val="5C073315"/>
    <w:multiLevelType w:val="multilevel"/>
    <w:tmpl w:val="E9B8F0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nsid w:val="670B6782"/>
    <w:multiLevelType w:val="hybridMultilevel"/>
    <w:tmpl w:val="8C423C3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9D215A"/>
    <w:multiLevelType w:val="multilevel"/>
    <w:tmpl w:val="85DA7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68B"/>
    <w:rsid w:val="00025E89"/>
    <w:rsid w:val="000279EF"/>
    <w:rsid w:val="0003089D"/>
    <w:rsid w:val="000527FE"/>
    <w:rsid w:val="000824BD"/>
    <w:rsid w:val="0008744B"/>
    <w:rsid w:val="000A19E2"/>
    <w:rsid w:val="000C448B"/>
    <w:rsid w:val="000E75F6"/>
    <w:rsid w:val="00115315"/>
    <w:rsid w:val="00120388"/>
    <w:rsid w:val="00136714"/>
    <w:rsid w:val="00157617"/>
    <w:rsid w:val="00195AB8"/>
    <w:rsid w:val="001F0303"/>
    <w:rsid w:val="00205F14"/>
    <w:rsid w:val="0021272C"/>
    <w:rsid w:val="002410D2"/>
    <w:rsid w:val="00244FDB"/>
    <w:rsid w:val="00260147"/>
    <w:rsid w:val="0027039C"/>
    <w:rsid w:val="002A3EF4"/>
    <w:rsid w:val="002D0536"/>
    <w:rsid w:val="002E7672"/>
    <w:rsid w:val="002F1094"/>
    <w:rsid w:val="002F57A9"/>
    <w:rsid w:val="00332411"/>
    <w:rsid w:val="0034668B"/>
    <w:rsid w:val="00364E3E"/>
    <w:rsid w:val="0038151B"/>
    <w:rsid w:val="0038471E"/>
    <w:rsid w:val="00392AB2"/>
    <w:rsid w:val="003943A9"/>
    <w:rsid w:val="003A7B93"/>
    <w:rsid w:val="003B6B64"/>
    <w:rsid w:val="003B7888"/>
    <w:rsid w:val="003D1BA0"/>
    <w:rsid w:val="003D29C9"/>
    <w:rsid w:val="003D3E42"/>
    <w:rsid w:val="003E2738"/>
    <w:rsid w:val="003F2EA0"/>
    <w:rsid w:val="003F51A3"/>
    <w:rsid w:val="00400DC0"/>
    <w:rsid w:val="00401B62"/>
    <w:rsid w:val="00402932"/>
    <w:rsid w:val="00421AE2"/>
    <w:rsid w:val="004B4414"/>
    <w:rsid w:val="004D0458"/>
    <w:rsid w:val="004D0902"/>
    <w:rsid w:val="004F024E"/>
    <w:rsid w:val="004F2330"/>
    <w:rsid w:val="004F3EAC"/>
    <w:rsid w:val="005041A9"/>
    <w:rsid w:val="005062FC"/>
    <w:rsid w:val="0052662A"/>
    <w:rsid w:val="00530A59"/>
    <w:rsid w:val="00531AED"/>
    <w:rsid w:val="0053334B"/>
    <w:rsid w:val="00537E38"/>
    <w:rsid w:val="0057051C"/>
    <w:rsid w:val="005775A4"/>
    <w:rsid w:val="00592782"/>
    <w:rsid w:val="0061149A"/>
    <w:rsid w:val="0061759E"/>
    <w:rsid w:val="006260D7"/>
    <w:rsid w:val="0066139D"/>
    <w:rsid w:val="006620D1"/>
    <w:rsid w:val="00665645"/>
    <w:rsid w:val="00667C11"/>
    <w:rsid w:val="00696914"/>
    <w:rsid w:val="006B796F"/>
    <w:rsid w:val="006F7123"/>
    <w:rsid w:val="00704748"/>
    <w:rsid w:val="007079FE"/>
    <w:rsid w:val="007260D9"/>
    <w:rsid w:val="007333DD"/>
    <w:rsid w:val="007806D8"/>
    <w:rsid w:val="0079522E"/>
    <w:rsid w:val="007A24F7"/>
    <w:rsid w:val="007B6114"/>
    <w:rsid w:val="00803D40"/>
    <w:rsid w:val="0086494D"/>
    <w:rsid w:val="00864AAA"/>
    <w:rsid w:val="00880337"/>
    <w:rsid w:val="008B13B4"/>
    <w:rsid w:val="008B60CA"/>
    <w:rsid w:val="008C3ECB"/>
    <w:rsid w:val="008C5F80"/>
    <w:rsid w:val="008E1872"/>
    <w:rsid w:val="008E5509"/>
    <w:rsid w:val="0090160B"/>
    <w:rsid w:val="009225C3"/>
    <w:rsid w:val="00924F8C"/>
    <w:rsid w:val="00951820"/>
    <w:rsid w:val="00957781"/>
    <w:rsid w:val="009A085C"/>
    <w:rsid w:val="009A11A8"/>
    <w:rsid w:val="009C21D0"/>
    <w:rsid w:val="009C4B89"/>
    <w:rsid w:val="009E5195"/>
    <w:rsid w:val="009E7C5B"/>
    <w:rsid w:val="00A33BB5"/>
    <w:rsid w:val="00A41A30"/>
    <w:rsid w:val="00A50972"/>
    <w:rsid w:val="00A524CC"/>
    <w:rsid w:val="00A61CBC"/>
    <w:rsid w:val="00A70190"/>
    <w:rsid w:val="00A776BC"/>
    <w:rsid w:val="00AB764D"/>
    <w:rsid w:val="00AD2333"/>
    <w:rsid w:val="00AD30BB"/>
    <w:rsid w:val="00AF039F"/>
    <w:rsid w:val="00B05AB7"/>
    <w:rsid w:val="00B12CC2"/>
    <w:rsid w:val="00B263D1"/>
    <w:rsid w:val="00B2731D"/>
    <w:rsid w:val="00B338FE"/>
    <w:rsid w:val="00B34D5F"/>
    <w:rsid w:val="00B36EF6"/>
    <w:rsid w:val="00B375CC"/>
    <w:rsid w:val="00B60960"/>
    <w:rsid w:val="00B66C26"/>
    <w:rsid w:val="00B710E9"/>
    <w:rsid w:val="00B73C15"/>
    <w:rsid w:val="00B96C8F"/>
    <w:rsid w:val="00B97EFF"/>
    <w:rsid w:val="00BB0973"/>
    <w:rsid w:val="00BC390F"/>
    <w:rsid w:val="00BD226B"/>
    <w:rsid w:val="00BD5573"/>
    <w:rsid w:val="00BE22EF"/>
    <w:rsid w:val="00C067D3"/>
    <w:rsid w:val="00C26094"/>
    <w:rsid w:val="00CB6EC5"/>
    <w:rsid w:val="00CC4DBC"/>
    <w:rsid w:val="00CD2D70"/>
    <w:rsid w:val="00CE7054"/>
    <w:rsid w:val="00CF4D37"/>
    <w:rsid w:val="00CF709B"/>
    <w:rsid w:val="00D21824"/>
    <w:rsid w:val="00D3095A"/>
    <w:rsid w:val="00D41CE1"/>
    <w:rsid w:val="00D4362B"/>
    <w:rsid w:val="00D92A84"/>
    <w:rsid w:val="00E02626"/>
    <w:rsid w:val="00E161D7"/>
    <w:rsid w:val="00E25350"/>
    <w:rsid w:val="00E37DA6"/>
    <w:rsid w:val="00EA2ECD"/>
    <w:rsid w:val="00EA594C"/>
    <w:rsid w:val="00EB2BF7"/>
    <w:rsid w:val="00EE6AF0"/>
    <w:rsid w:val="00F25A96"/>
    <w:rsid w:val="00F4450B"/>
    <w:rsid w:val="00F662F2"/>
    <w:rsid w:val="00F67E4F"/>
    <w:rsid w:val="00F714A2"/>
    <w:rsid w:val="00F7580A"/>
    <w:rsid w:val="00F91391"/>
    <w:rsid w:val="00FA149D"/>
    <w:rsid w:val="00FD4017"/>
    <w:rsid w:val="00FD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11"/>
  </w:style>
  <w:style w:type="paragraph" w:styleId="1">
    <w:name w:val="heading 1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4668B"/>
  </w:style>
  <w:style w:type="table" w:customStyle="1" w:styleId="TableNormal">
    <w:name w:val="Table Normal"/>
    <w:rsid w:val="003466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34668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4668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34668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3466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0">
    <w:name w:val="Normal (Web)"/>
    <w:basedOn w:val="a"/>
    <w:uiPriority w:val="99"/>
    <w:unhideWhenUsed/>
    <w:rsid w:val="00CF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1">
    <w:name w:val="List Paragraph"/>
    <w:basedOn w:val="a"/>
    <w:uiPriority w:val="34"/>
    <w:qFormat/>
    <w:rsid w:val="00526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37</Pages>
  <Words>12378</Words>
  <Characters>70561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raspopovasyu</cp:lastModifiedBy>
  <cp:revision>143</cp:revision>
  <dcterms:created xsi:type="dcterms:W3CDTF">2021-10-03T09:43:00Z</dcterms:created>
  <dcterms:modified xsi:type="dcterms:W3CDTF">2022-02-08T10:11:00Z</dcterms:modified>
</cp:coreProperties>
</file>